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0CCD86" w14:textId="421A8D4D" w:rsidR="00A94408" w:rsidRPr="00B266B0" w:rsidRDefault="00A94408" w:rsidP="00A94408">
      <w:pPr>
        <w:pStyle w:val="Header"/>
        <w:tabs>
          <w:tab w:val="right" w:pos="9639"/>
        </w:tabs>
        <w:rPr>
          <w:bCs/>
          <w:i/>
          <w:sz w:val="24"/>
          <w:szCs w:val="24"/>
        </w:rPr>
      </w:pPr>
      <w:r w:rsidRPr="003A41EF">
        <w:rPr>
          <w:bCs/>
          <w:sz w:val="24"/>
          <w:szCs w:val="24"/>
        </w:rPr>
        <w:t xml:space="preserve">3GPP TSG-RAN WG2 Meeting </w:t>
      </w:r>
      <w:r w:rsidR="00C42D7A">
        <w:rPr>
          <w:bCs/>
          <w:sz w:val="24"/>
          <w:szCs w:val="24"/>
        </w:rPr>
        <w:t>#12</w:t>
      </w:r>
      <w:r w:rsidR="007C7097">
        <w:rPr>
          <w:bCs/>
          <w:sz w:val="24"/>
          <w:szCs w:val="24"/>
        </w:rPr>
        <w:t>2</w:t>
      </w:r>
      <w:r w:rsidRPr="00B266B0">
        <w:rPr>
          <w:bCs/>
          <w:sz w:val="24"/>
          <w:szCs w:val="24"/>
        </w:rPr>
        <w:tab/>
      </w:r>
      <w:r w:rsidR="00DD522D" w:rsidRPr="00DD522D">
        <w:rPr>
          <w:bCs/>
          <w:sz w:val="24"/>
          <w:szCs w:val="24"/>
        </w:rPr>
        <w:t>R2-2305810</w:t>
      </w:r>
    </w:p>
    <w:p w14:paraId="7A354486" w14:textId="6A65A516" w:rsidR="00A94408" w:rsidRPr="00465587" w:rsidRDefault="007C7097" w:rsidP="00A94408">
      <w:pPr>
        <w:pStyle w:val="Header"/>
        <w:tabs>
          <w:tab w:val="right" w:pos="9639"/>
        </w:tabs>
        <w:rPr>
          <w:bCs/>
          <w:sz w:val="24"/>
          <w:szCs w:val="24"/>
          <w:lang w:eastAsia="zh-CN"/>
        </w:rPr>
      </w:pPr>
      <w:r>
        <w:rPr>
          <w:bCs/>
          <w:sz w:val="24"/>
          <w:szCs w:val="24"/>
          <w:lang w:eastAsia="zh-CN"/>
        </w:rPr>
        <w:t>Incheon, Korea, 22 – 26 May</w:t>
      </w:r>
      <w:r w:rsidR="0005054B" w:rsidRPr="0005054B">
        <w:rPr>
          <w:bCs/>
          <w:sz w:val="24"/>
          <w:szCs w:val="24"/>
          <w:lang w:eastAsia="zh-CN"/>
        </w:rPr>
        <w:t>, 2023</w:t>
      </w:r>
      <w:r w:rsidR="00A94408">
        <w:rPr>
          <w:sz w:val="24"/>
          <w:szCs w:val="24"/>
          <w:lang w:eastAsia="zh-CN"/>
        </w:rPr>
        <w:tab/>
      </w:r>
    </w:p>
    <w:p w14:paraId="6892C762" w14:textId="77777777" w:rsidR="00A94408" w:rsidRPr="00B266B0" w:rsidRDefault="00A94408" w:rsidP="00A94408">
      <w:pPr>
        <w:pStyle w:val="Header"/>
        <w:rPr>
          <w:bCs/>
          <w:sz w:val="24"/>
        </w:rPr>
      </w:pPr>
    </w:p>
    <w:p w14:paraId="61F7DA6F" w14:textId="231A99AE" w:rsidR="00A94408" w:rsidRPr="00212C18" w:rsidRDefault="00A94408" w:rsidP="00A94408">
      <w:pPr>
        <w:pStyle w:val="CRCoverPage"/>
        <w:tabs>
          <w:tab w:val="left" w:pos="1985"/>
        </w:tabs>
        <w:rPr>
          <w:rFonts w:cs="Arial"/>
          <w:b/>
          <w:bCs/>
          <w:sz w:val="24"/>
          <w:lang w:eastAsia="ja-JP"/>
        </w:rPr>
      </w:pPr>
      <w:r w:rsidRPr="00212C18">
        <w:rPr>
          <w:rFonts w:cs="Arial"/>
          <w:b/>
          <w:bCs/>
          <w:sz w:val="24"/>
        </w:rPr>
        <w:t>Agenda item:</w:t>
      </w:r>
      <w:r w:rsidRPr="00212C18">
        <w:rPr>
          <w:rFonts w:cs="Arial"/>
          <w:b/>
          <w:bCs/>
          <w:sz w:val="24"/>
        </w:rPr>
        <w:tab/>
      </w:r>
      <w:r w:rsidR="003F4191" w:rsidRPr="003F4191">
        <w:rPr>
          <w:rFonts w:cs="Arial"/>
          <w:b/>
          <w:bCs/>
          <w:sz w:val="24"/>
          <w:lang w:eastAsia="ja-JP"/>
        </w:rPr>
        <w:t>7.14.4</w:t>
      </w:r>
    </w:p>
    <w:p w14:paraId="7C83BA60" w14:textId="77777777" w:rsidR="00A94408" w:rsidRPr="00212C18" w:rsidRDefault="00A94408" w:rsidP="00A94408">
      <w:pPr>
        <w:tabs>
          <w:tab w:val="left" w:pos="1985"/>
        </w:tabs>
        <w:ind w:left="1985" w:hanging="1985"/>
        <w:rPr>
          <w:rFonts w:ascii="Arial" w:hAnsi="Arial" w:cs="Arial"/>
          <w:b/>
          <w:bCs/>
          <w:sz w:val="24"/>
        </w:rPr>
      </w:pPr>
      <w:r w:rsidRPr="00212C18">
        <w:rPr>
          <w:rFonts w:ascii="Arial" w:hAnsi="Arial" w:cs="Arial"/>
          <w:b/>
          <w:bCs/>
          <w:sz w:val="24"/>
        </w:rPr>
        <w:t>Source:</w:t>
      </w:r>
      <w:r w:rsidRPr="00212C18">
        <w:rPr>
          <w:rFonts w:ascii="Arial" w:hAnsi="Arial" w:cs="Arial"/>
          <w:b/>
          <w:bCs/>
          <w:sz w:val="24"/>
        </w:rPr>
        <w:tab/>
      </w:r>
      <w:r>
        <w:rPr>
          <w:rFonts w:ascii="Arial" w:hAnsi="Arial" w:cs="Arial"/>
          <w:b/>
          <w:bCs/>
          <w:sz w:val="24"/>
        </w:rPr>
        <w:t>Huawei, HiSilicon</w:t>
      </w:r>
    </w:p>
    <w:p w14:paraId="6491DDD9" w14:textId="6A1CE9EE" w:rsidR="00A94408" w:rsidRPr="00212C18" w:rsidRDefault="00A94408" w:rsidP="00A94408">
      <w:pPr>
        <w:ind w:left="1985" w:hanging="1985"/>
        <w:rPr>
          <w:rFonts w:ascii="Arial" w:hAnsi="Arial" w:cs="Arial"/>
          <w:b/>
          <w:bCs/>
          <w:sz w:val="24"/>
        </w:rPr>
      </w:pPr>
      <w:r w:rsidRPr="00212C18">
        <w:rPr>
          <w:rFonts w:ascii="Arial" w:hAnsi="Arial" w:cs="Arial"/>
          <w:b/>
          <w:bCs/>
          <w:sz w:val="24"/>
        </w:rPr>
        <w:t>Title:</w:t>
      </w:r>
      <w:r w:rsidRPr="00212C18">
        <w:rPr>
          <w:rFonts w:ascii="Arial" w:hAnsi="Arial" w:cs="Arial"/>
          <w:b/>
          <w:bCs/>
          <w:sz w:val="24"/>
        </w:rPr>
        <w:tab/>
      </w:r>
      <w:r>
        <w:rPr>
          <w:rFonts w:ascii="Arial" w:hAnsi="Arial" w:cs="Arial"/>
          <w:b/>
          <w:bCs/>
          <w:sz w:val="24"/>
        </w:rPr>
        <w:t xml:space="preserve">Discussion on </w:t>
      </w:r>
      <w:proofErr w:type="spellStart"/>
      <w:r>
        <w:rPr>
          <w:rFonts w:ascii="Arial" w:hAnsi="Arial" w:cs="Arial"/>
          <w:b/>
          <w:bCs/>
          <w:sz w:val="24"/>
        </w:rPr>
        <w:t>QoE</w:t>
      </w:r>
      <w:proofErr w:type="spellEnd"/>
      <w:r>
        <w:rPr>
          <w:rFonts w:ascii="Arial" w:hAnsi="Arial" w:cs="Arial"/>
          <w:b/>
          <w:bCs/>
          <w:sz w:val="24"/>
        </w:rPr>
        <w:t xml:space="preserve"> measurements in NR-DC</w:t>
      </w:r>
    </w:p>
    <w:p w14:paraId="2ADA5AE5" w14:textId="005DCAFC" w:rsidR="00A94408" w:rsidRDefault="00A94408" w:rsidP="00A94408">
      <w:pPr>
        <w:tabs>
          <w:tab w:val="left" w:pos="1985"/>
        </w:tabs>
        <w:rPr>
          <w:rFonts w:ascii="Arial" w:hAnsi="Arial" w:cs="Arial"/>
          <w:b/>
          <w:bCs/>
          <w:sz w:val="24"/>
        </w:rPr>
      </w:pPr>
      <w:r w:rsidRPr="00212C18">
        <w:rPr>
          <w:rFonts w:ascii="Arial" w:hAnsi="Arial" w:cs="Arial"/>
          <w:b/>
          <w:bCs/>
          <w:sz w:val="24"/>
        </w:rPr>
        <w:t>Document for:</w:t>
      </w:r>
      <w:r w:rsidRPr="00212C18">
        <w:rPr>
          <w:rFonts w:ascii="Arial" w:hAnsi="Arial" w:cs="Arial"/>
          <w:b/>
          <w:bCs/>
          <w:sz w:val="24"/>
        </w:rPr>
        <w:tab/>
        <w:t>Discussion and Decision</w:t>
      </w:r>
    </w:p>
    <w:p w14:paraId="13BB4A86" w14:textId="77777777" w:rsidR="00120B28" w:rsidRDefault="002364EE">
      <w:pPr>
        <w:pStyle w:val="Heading1"/>
      </w:pPr>
      <w:r>
        <w:t>Introduction</w:t>
      </w:r>
      <w:bookmarkStart w:id="0" w:name="Proposal_Pattern_Length"/>
    </w:p>
    <w:p w14:paraId="076FB0F9" w14:textId="2C81305A" w:rsidR="002C67D7" w:rsidRDefault="00092906" w:rsidP="00E059A2">
      <w:pPr>
        <w:spacing w:after="0"/>
        <w:rPr>
          <w:lang w:eastAsia="zh-CN"/>
        </w:rPr>
      </w:pPr>
      <w:r>
        <w:rPr>
          <w:lang w:eastAsia="zh-CN"/>
        </w:rPr>
        <w:t xml:space="preserve">At the last RAN2 meeting, some progresses were made regarding </w:t>
      </w:r>
      <w:proofErr w:type="spellStart"/>
      <w:r>
        <w:rPr>
          <w:lang w:eastAsia="zh-CN"/>
        </w:rPr>
        <w:t>QoE</w:t>
      </w:r>
      <w:proofErr w:type="spellEnd"/>
      <w:r>
        <w:rPr>
          <w:lang w:eastAsia="zh-CN"/>
        </w:rPr>
        <w:t xml:space="preserve"> measurements in NR-DC</w:t>
      </w:r>
      <w:r w:rsidR="00C553BD">
        <w:rPr>
          <w:lang w:eastAsia="zh-CN"/>
        </w:rPr>
        <w:t xml:space="preserve"> [1]</w:t>
      </w:r>
      <w:r>
        <w:rPr>
          <w:lang w:eastAsia="zh-CN"/>
        </w:rPr>
        <w:t xml:space="preserve">. </w:t>
      </w:r>
      <w:r w:rsidR="00F046A4">
        <w:rPr>
          <w:rFonts w:hint="eastAsia"/>
          <w:lang w:eastAsia="zh-CN"/>
        </w:rPr>
        <w:t>F</w:t>
      </w:r>
      <w:r w:rsidR="00F046A4">
        <w:rPr>
          <w:lang w:eastAsia="zh-CN"/>
        </w:rPr>
        <w:t>or the RAN2#122 agenda, it mentions:</w:t>
      </w:r>
    </w:p>
    <w:p w14:paraId="7922015B" w14:textId="77777777" w:rsidR="00F046A4" w:rsidRDefault="00F046A4" w:rsidP="00E059A2">
      <w:pPr>
        <w:spacing w:after="0"/>
        <w:rPr>
          <w:lang w:eastAsia="zh-CN"/>
        </w:rPr>
      </w:pPr>
    </w:p>
    <w:p w14:paraId="4DF2B6A1" w14:textId="77777777" w:rsidR="00F046A4" w:rsidRDefault="00F046A4" w:rsidP="00F046A4">
      <w:pPr>
        <w:spacing w:after="0"/>
        <w:rPr>
          <w:lang w:eastAsia="zh-CN"/>
        </w:rPr>
      </w:pPr>
      <w:r>
        <w:rPr>
          <w:lang w:eastAsia="zh-CN"/>
        </w:rPr>
        <w:t>7.14.4</w:t>
      </w:r>
      <w:r>
        <w:rPr>
          <w:lang w:eastAsia="zh-CN"/>
        </w:rPr>
        <w:tab/>
        <w:t xml:space="preserve">Support of </w:t>
      </w:r>
      <w:proofErr w:type="spellStart"/>
      <w:r>
        <w:rPr>
          <w:lang w:eastAsia="zh-CN"/>
        </w:rPr>
        <w:t>QoE</w:t>
      </w:r>
      <w:proofErr w:type="spellEnd"/>
      <w:r>
        <w:rPr>
          <w:lang w:eastAsia="zh-CN"/>
        </w:rPr>
        <w:t xml:space="preserve"> measurements for NR-DC</w:t>
      </w:r>
    </w:p>
    <w:p w14:paraId="73550BE3" w14:textId="77777777" w:rsidR="00F046A4" w:rsidRDefault="00F046A4" w:rsidP="00F046A4">
      <w:pPr>
        <w:pStyle w:val="Comments"/>
      </w:pPr>
      <w:r>
        <w:t xml:space="preserve">Including discussion on granularity of </w:t>
      </w:r>
      <w:proofErr w:type="spellStart"/>
      <w:r>
        <w:t>QoE</w:t>
      </w:r>
      <w:proofErr w:type="spellEnd"/>
      <w:r>
        <w:t xml:space="preserve"> reporting (e.g. per </w:t>
      </w:r>
      <w:proofErr w:type="spellStart"/>
      <w:r>
        <w:t>QoE</w:t>
      </w:r>
      <w:proofErr w:type="spellEnd"/>
      <w:r>
        <w:t xml:space="preserve"> config or something else)</w:t>
      </w:r>
    </w:p>
    <w:p w14:paraId="20B5F5A8" w14:textId="77777777" w:rsidR="00F046A4" w:rsidRDefault="00F046A4" w:rsidP="00F046A4">
      <w:pPr>
        <w:pStyle w:val="Comments"/>
      </w:pPr>
      <w:r>
        <w:t xml:space="preserve">Including </w:t>
      </w:r>
      <w:proofErr w:type="spellStart"/>
      <w:r>
        <w:t>disucssion</w:t>
      </w:r>
      <w:proofErr w:type="spellEnd"/>
      <w:r>
        <w:t xml:space="preserve"> on how MN knows to </w:t>
      </w:r>
      <w:proofErr w:type="spellStart"/>
      <w:r>
        <w:t>corrrectly</w:t>
      </w:r>
      <w:proofErr w:type="spellEnd"/>
      <w:r>
        <w:t xml:space="preserve"> forward SN-associated </w:t>
      </w:r>
      <w:proofErr w:type="spellStart"/>
      <w:r>
        <w:t>QoE</w:t>
      </w:r>
      <w:proofErr w:type="spellEnd"/>
      <w:r>
        <w:t xml:space="preserve"> reports received via SRB4 </w:t>
      </w:r>
    </w:p>
    <w:p w14:paraId="7F9E00F9" w14:textId="77777777" w:rsidR="00F046A4" w:rsidRDefault="00F046A4" w:rsidP="00F046A4">
      <w:pPr>
        <w:pStyle w:val="Comments"/>
      </w:pPr>
      <w:r>
        <w:t xml:space="preserve">Including discussion on how to achieve splitting of </w:t>
      </w:r>
      <w:proofErr w:type="spellStart"/>
      <w:r>
        <w:t>QoE</w:t>
      </w:r>
      <w:proofErr w:type="spellEnd"/>
      <w:r>
        <w:t xml:space="preserve"> configuration identities between MN and SN.</w:t>
      </w:r>
    </w:p>
    <w:p w14:paraId="6B985394" w14:textId="77777777" w:rsidR="00F046A4" w:rsidRDefault="00F046A4" w:rsidP="00F046A4">
      <w:pPr>
        <w:pStyle w:val="Comments"/>
      </w:pPr>
      <w:r>
        <w:t xml:space="preserve">Including discussion on different m-based </w:t>
      </w:r>
      <w:proofErr w:type="spellStart"/>
      <w:r>
        <w:t>QoE</w:t>
      </w:r>
      <w:proofErr w:type="spellEnd"/>
      <w:r>
        <w:t xml:space="preserve"> configurations for MN/SN (pending RAN3 decisions).</w:t>
      </w:r>
    </w:p>
    <w:p w14:paraId="5CCA0A1C" w14:textId="77777777" w:rsidR="00F046A4" w:rsidRPr="00F046A4" w:rsidRDefault="00F046A4" w:rsidP="00E059A2">
      <w:pPr>
        <w:spacing w:after="0"/>
        <w:rPr>
          <w:lang w:val="en-GB" w:eastAsia="zh-CN"/>
        </w:rPr>
      </w:pPr>
    </w:p>
    <w:p w14:paraId="4B3BAD4F" w14:textId="3AE20588" w:rsidR="00BF36A3" w:rsidRDefault="00F046A4" w:rsidP="00E059A2">
      <w:pPr>
        <w:spacing w:after="0"/>
        <w:rPr>
          <w:lang w:eastAsia="zh-CN"/>
        </w:rPr>
      </w:pPr>
      <w:r>
        <w:rPr>
          <w:lang w:eastAsia="zh-CN"/>
        </w:rPr>
        <w:t xml:space="preserve">This paper is to address the above open issues. </w:t>
      </w:r>
      <w:r w:rsidR="00910EAA">
        <w:rPr>
          <w:lang w:eastAsia="zh-CN"/>
        </w:rPr>
        <w:t>I</w:t>
      </w:r>
      <w:r w:rsidR="00910EAA">
        <w:rPr>
          <w:rFonts w:hint="eastAsia"/>
          <w:lang w:eastAsia="zh-CN"/>
        </w:rPr>
        <w:t>n</w:t>
      </w:r>
      <w:r w:rsidR="00910EAA">
        <w:rPr>
          <w:lang w:eastAsia="zh-CN"/>
        </w:rPr>
        <w:t xml:space="preserve"> addition, RAN3 progress is also considered</w:t>
      </w:r>
      <w:r w:rsidR="00495DFD">
        <w:rPr>
          <w:lang w:eastAsia="zh-CN"/>
        </w:rPr>
        <w:t xml:space="preserve"> [2]</w:t>
      </w:r>
      <w:r w:rsidR="00910EAA">
        <w:rPr>
          <w:lang w:eastAsia="zh-CN"/>
        </w:rPr>
        <w:t xml:space="preserve">, and some </w:t>
      </w:r>
      <w:proofErr w:type="spellStart"/>
      <w:r w:rsidR="00910EAA">
        <w:rPr>
          <w:lang w:eastAsia="zh-CN"/>
        </w:rPr>
        <w:t>FFSes</w:t>
      </w:r>
      <w:proofErr w:type="spellEnd"/>
      <w:r w:rsidR="00910EAA">
        <w:rPr>
          <w:lang w:eastAsia="zh-CN"/>
        </w:rPr>
        <w:t xml:space="preserve"> will be also discussed.</w:t>
      </w:r>
    </w:p>
    <w:p w14:paraId="4F5D555C" w14:textId="77777777" w:rsidR="00BF36A3" w:rsidRPr="00BF36A3" w:rsidRDefault="00BF36A3" w:rsidP="00E059A2">
      <w:pPr>
        <w:spacing w:after="0"/>
        <w:rPr>
          <w:lang w:eastAsia="zh-CN"/>
        </w:rPr>
      </w:pPr>
    </w:p>
    <w:p w14:paraId="56A5242E" w14:textId="77777777" w:rsidR="00120B28" w:rsidRDefault="002364EE">
      <w:pPr>
        <w:pStyle w:val="Heading1"/>
      </w:pPr>
      <w:r>
        <w:t>Discussion</w:t>
      </w:r>
      <w:bookmarkStart w:id="1" w:name="_Toc462880706"/>
      <w:bookmarkStart w:id="2" w:name="_Toc463066102"/>
      <w:bookmarkStart w:id="3" w:name="_Toc462960524"/>
      <w:bookmarkStart w:id="4" w:name="_Toc462957202"/>
    </w:p>
    <w:p w14:paraId="4A4E4310" w14:textId="5030A024" w:rsidR="00F909FA" w:rsidRDefault="00B400C7" w:rsidP="009B28BF">
      <w:pPr>
        <w:pStyle w:val="Heading2"/>
      </w:pPr>
      <w:bookmarkStart w:id="5" w:name="_Hlk47445522"/>
      <w:bookmarkEnd w:id="1"/>
      <w:bookmarkEnd w:id="2"/>
      <w:bookmarkEnd w:id="3"/>
      <w:bookmarkEnd w:id="4"/>
      <w:r>
        <w:t xml:space="preserve">Discussion on granularity of </w:t>
      </w:r>
      <w:proofErr w:type="spellStart"/>
      <w:r>
        <w:t>QoE</w:t>
      </w:r>
      <w:proofErr w:type="spellEnd"/>
      <w:r>
        <w:t xml:space="preserve"> reporting</w:t>
      </w:r>
    </w:p>
    <w:p w14:paraId="25CCD1EC" w14:textId="5FA60729" w:rsidR="00FC1C53" w:rsidRDefault="00E40E73">
      <w:pPr>
        <w:spacing w:after="0"/>
        <w:rPr>
          <w:lang w:val="en-GB" w:eastAsia="zh-CN"/>
        </w:rPr>
      </w:pPr>
      <w:r>
        <w:rPr>
          <w:rFonts w:hint="eastAsia"/>
          <w:lang w:val="en-GB" w:eastAsia="zh-CN"/>
        </w:rPr>
        <w:t>T</w:t>
      </w:r>
      <w:r>
        <w:rPr>
          <w:lang w:val="en-GB" w:eastAsia="zh-CN"/>
        </w:rPr>
        <w:t>he RAN2 FFS is listed as below:</w:t>
      </w:r>
    </w:p>
    <w:tbl>
      <w:tblPr>
        <w:tblStyle w:val="TableGrid"/>
        <w:tblW w:w="0" w:type="auto"/>
        <w:tblLook w:val="04A0" w:firstRow="1" w:lastRow="0" w:firstColumn="1" w:lastColumn="0" w:noHBand="0" w:noVBand="1"/>
      </w:tblPr>
      <w:tblGrid>
        <w:gridCol w:w="9350"/>
      </w:tblGrid>
      <w:tr w:rsidR="00FC1C53" w14:paraId="76D90434" w14:textId="77777777" w:rsidTr="00FC1C53">
        <w:tc>
          <w:tcPr>
            <w:tcW w:w="9350" w:type="dxa"/>
          </w:tcPr>
          <w:p w14:paraId="4BE3A25F" w14:textId="0BA552A4" w:rsidR="00FC1C53" w:rsidRPr="00FC1C53" w:rsidRDefault="00FC1C53" w:rsidP="00FC1C53">
            <w:pPr>
              <w:pStyle w:val="Agreement"/>
              <w:tabs>
                <w:tab w:val="clear" w:pos="-810"/>
                <w:tab w:val="clear" w:pos="1800"/>
                <w:tab w:val="num" w:pos="1619"/>
              </w:tabs>
              <w:ind w:left="1619"/>
              <w:rPr>
                <w:lang w:eastAsia="zh-CN"/>
              </w:rPr>
            </w:pPr>
            <w:r w:rsidRPr="00FC57B0">
              <w:t xml:space="preserve">2: The network can optionally explicitly indicate the SRB for the </w:t>
            </w:r>
            <w:proofErr w:type="spellStart"/>
            <w:r w:rsidRPr="00FC57B0">
              <w:t>QoE</w:t>
            </w:r>
            <w:proofErr w:type="spellEnd"/>
            <w:r w:rsidRPr="00FC57B0">
              <w:t xml:space="preserve"> reporting if both SRB4 and SRB5 are configured. </w:t>
            </w:r>
            <w:r w:rsidRPr="00CD1277">
              <w:rPr>
                <w:highlight w:val="yellow"/>
              </w:rPr>
              <w:t xml:space="preserve">FFS on the granularity, e.g. per </w:t>
            </w:r>
            <w:proofErr w:type="spellStart"/>
            <w:r w:rsidRPr="00CD1277">
              <w:rPr>
                <w:highlight w:val="yellow"/>
              </w:rPr>
              <w:t>QoE</w:t>
            </w:r>
            <w:proofErr w:type="spellEnd"/>
            <w:r w:rsidRPr="00CD1277">
              <w:rPr>
                <w:highlight w:val="yellow"/>
              </w:rPr>
              <w:t xml:space="preserve"> config or otherwise.</w:t>
            </w:r>
          </w:p>
        </w:tc>
      </w:tr>
    </w:tbl>
    <w:p w14:paraId="762A75DE" w14:textId="234F34AD" w:rsidR="00FC1C53" w:rsidRDefault="00FC1C53">
      <w:pPr>
        <w:spacing w:after="0"/>
        <w:rPr>
          <w:lang w:val="en-GB" w:eastAsia="zh-CN"/>
        </w:rPr>
      </w:pPr>
    </w:p>
    <w:p w14:paraId="30A4A837" w14:textId="2276F628" w:rsidR="00E40E73" w:rsidRDefault="00D345D7">
      <w:pPr>
        <w:spacing w:after="0"/>
        <w:rPr>
          <w:lang w:val="en-GB" w:eastAsia="zh-CN"/>
        </w:rPr>
      </w:pPr>
      <w:r>
        <w:rPr>
          <w:rFonts w:hint="eastAsia"/>
          <w:lang w:val="en-GB" w:eastAsia="zh-CN"/>
        </w:rPr>
        <w:t>I</w:t>
      </w:r>
      <w:r>
        <w:rPr>
          <w:lang w:val="en-GB" w:eastAsia="zh-CN"/>
        </w:rPr>
        <w:t xml:space="preserve">n Rel-17, </w:t>
      </w:r>
      <w:proofErr w:type="spellStart"/>
      <w:r>
        <w:rPr>
          <w:lang w:val="en-GB" w:eastAsia="zh-CN"/>
        </w:rPr>
        <w:t>QoE</w:t>
      </w:r>
      <w:proofErr w:type="spellEnd"/>
      <w:r>
        <w:rPr>
          <w:lang w:val="en-GB" w:eastAsia="zh-CN"/>
        </w:rPr>
        <w:t xml:space="preserve"> configuration and reporting is done per RRC ID</w:t>
      </w:r>
      <w:r w:rsidR="00D13A9F">
        <w:rPr>
          <w:lang w:val="en-GB" w:eastAsia="zh-CN"/>
        </w:rPr>
        <w:t xml:space="preserve"> (i.e. </w:t>
      </w:r>
      <w:r w:rsidR="00D13A9F" w:rsidRPr="00D13A9F">
        <w:rPr>
          <w:i/>
        </w:rPr>
        <w:t>measConfigAppLayerId-r17</w:t>
      </w:r>
      <w:r w:rsidR="00D13A9F">
        <w:rPr>
          <w:lang w:val="en-GB" w:eastAsia="zh-CN"/>
        </w:rPr>
        <w:t>)</w:t>
      </w:r>
      <w:r w:rsidR="00526EAA">
        <w:rPr>
          <w:lang w:val="en-GB" w:eastAsia="zh-CN"/>
        </w:rPr>
        <w:t>, so it is natural to explicitly indicate the SRB per RRC ID</w:t>
      </w:r>
      <w:r w:rsidR="00D94B1F">
        <w:rPr>
          <w:lang w:val="en-GB" w:eastAsia="zh-CN"/>
        </w:rPr>
        <w:t>. If the explicit indication is for a set of RRC IDs, we consider it to be signalling enhancement,</w:t>
      </w:r>
      <w:r w:rsidR="00A227F3">
        <w:rPr>
          <w:lang w:val="en-GB" w:eastAsia="zh-CN"/>
        </w:rPr>
        <w:t xml:space="preserve"> and it will introduce more specification impacts.</w:t>
      </w:r>
    </w:p>
    <w:p w14:paraId="2B5EDAAC" w14:textId="77777777" w:rsidR="00E40E73" w:rsidRDefault="00E40E73">
      <w:pPr>
        <w:spacing w:after="0"/>
        <w:rPr>
          <w:lang w:val="en-GB" w:eastAsia="zh-CN"/>
        </w:rPr>
      </w:pPr>
    </w:p>
    <w:p w14:paraId="3FBA7CC2" w14:textId="0AF9D85A" w:rsidR="00FC1C53" w:rsidRPr="00993E57" w:rsidRDefault="00993E57">
      <w:pPr>
        <w:spacing w:after="0"/>
        <w:rPr>
          <w:b/>
          <w:lang w:val="en-GB" w:eastAsia="zh-CN"/>
        </w:rPr>
      </w:pPr>
      <w:r w:rsidRPr="00993E57">
        <w:rPr>
          <w:rFonts w:hint="eastAsia"/>
          <w:b/>
          <w:lang w:val="en-GB" w:eastAsia="zh-CN"/>
        </w:rPr>
        <w:t>P</w:t>
      </w:r>
      <w:r w:rsidRPr="00993E57">
        <w:rPr>
          <w:b/>
          <w:lang w:val="en-GB" w:eastAsia="zh-CN"/>
        </w:rPr>
        <w:t>ro</w:t>
      </w:r>
      <w:r w:rsidR="00A227F3">
        <w:rPr>
          <w:b/>
          <w:lang w:val="en-GB" w:eastAsia="zh-CN"/>
        </w:rPr>
        <w:t xml:space="preserve">posal 1: The explicit indication of SRB for the </w:t>
      </w:r>
      <w:proofErr w:type="spellStart"/>
      <w:r w:rsidR="00A227F3">
        <w:rPr>
          <w:b/>
          <w:lang w:val="en-GB" w:eastAsia="zh-CN"/>
        </w:rPr>
        <w:t>QoE</w:t>
      </w:r>
      <w:proofErr w:type="spellEnd"/>
      <w:r w:rsidR="00A227F3">
        <w:rPr>
          <w:b/>
          <w:lang w:val="en-GB" w:eastAsia="zh-CN"/>
        </w:rPr>
        <w:t xml:space="preserve"> reporting is configured per RRC ID</w:t>
      </w:r>
      <w:r w:rsidR="001461A8">
        <w:rPr>
          <w:b/>
          <w:lang w:val="en-GB" w:eastAsia="zh-CN"/>
        </w:rPr>
        <w:t xml:space="preserve"> (i.e. </w:t>
      </w:r>
      <w:r w:rsidR="001461A8" w:rsidRPr="001461A8">
        <w:rPr>
          <w:b/>
          <w:lang w:val="en-GB" w:eastAsia="zh-CN"/>
        </w:rPr>
        <w:t>measConfigAppLayerId-r17</w:t>
      </w:r>
      <w:r w:rsidR="001461A8">
        <w:rPr>
          <w:b/>
          <w:lang w:val="en-GB" w:eastAsia="zh-CN"/>
        </w:rPr>
        <w:t>)</w:t>
      </w:r>
      <w:r w:rsidRPr="00993E57">
        <w:rPr>
          <w:b/>
          <w:lang w:val="en-GB" w:eastAsia="zh-CN"/>
        </w:rPr>
        <w:t>.</w:t>
      </w:r>
    </w:p>
    <w:p w14:paraId="4CB54928" w14:textId="2DEDB702" w:rsidR="000F390A" w:rsidRDefault="000F390A">
      <w:pPr>
        <w:spacing w:after="0"/>
        <w:rPr>
          <w:lang w:val="en-GB" w:eastAsia="zh-CN"/>
        </w:rPr>
      </w:pPr>
    </w:p>
    <w:p w14:paraId="636D0417" w14:textId="19FE80EE" w:rsidR="000F390A" w:rsidRDefault="000F390A" w:rsidP="000F390A">
      <w:pPr>
        <w:pStyle w:val="Heading2"/>
      </w:pPr>
      <w:bookmarkStart w:id="6" w:name="_GoBack"/>
      <w:bookmarkEnd w:id="6"/>
      <w:r>
        <w:t xml:space="preserve">How MN forwards SN-associated </w:t>
      </w:r>
      <w:proofErr w:type="spellStart"/>
      <w:r>
        <w:t>QoE</w:t>
      </w:r>
      <w:proofErr w:type="spellEnd"/>
      <w:r>
        <w:t xml:space="preserve"> reports received via SRB4</w:t>
      </w:r>
    </w:p>
    <w:p w14:paraId="0C68E9B3" w14:textId="1D63C2DE" w:rsidR="00B374EF" w:rsidRDefault="00A872BE">
      <w:pPr>
        <w:spacing w:after="0"/>
        <w:rPr>
          <w:lang w:val="en-GB" w:eastAsia="zh-CN"/>
        </w:rPr>
      </w:pPr>
      <w:r>
        <w:rPr>
          <w:rFonts w:hint="eastAsia"/>
          <w:lang w:val="en-GB" w:eastAsia="zh-CN"/>
        </w:rPr>
        <w:t>T</w:t>
      </w:r>
      <w:r>
        <w:rPr>
          <w:lang w:val="en-GB" w:eastAsia="zh-CN"/>
        </w:rPr>
        <w:t>he RAN2 FFS is listed as below:</w:t>
      </w:r>
    </w:p>
    <w:tbl>
      <w:tblPr>
        <w:tblStyle w:val="TableGrid"/>
        <w:tblW w:w="0" w:type="auto"/>
        <w:tblLook w:val="04A0" w:firstRow="1" w:lastRow="0" w:firstColumn="1" w:lastColumn="0" w:noHBand="0" w:noVBand="1"/>
      </w:tblPr>
      <w:tblGrid>
        <w:gridCol w:w="9350"/>
      </w:tblGrid>
      <w:tr w:rsidR="00B374EF" w14:paraId="258F958A" w14:textId="77777777" w:rsidTr="00B374EF">
        <w:tc>
          <w:tcPr>
            <w:tcW w:w="9350" w:type="dxa"/>
          </w:tcPr>
          <w:p w14:paraId="4AF14923" w14:textId="166CD511" w:rsidR="00B374EF" w:rsidRPr="00B374EF" w:rsidRDefault="00B374EF" w:rsidP="00B374EF">
            <w:pPr>
              <w:pStyle w:val="Agreement"/>
              <w:tabs>
                <w:tab w:val="clear" w:pos="-810"/>
                <w:tab w:val="clear" w:pos="1800"/>
                <w:tab w:val="num" w:pos="1619"/>
              </w:tabs>
              <w:ind w:left="1619"/>
              <w:rPr>
                <w:lang w:eastAsia="zh-CN"/>
              </w:rPr>
            </w:pPr>
            <w:r w:rsidRPr="00FC57B0">
              <w:t>9: For NR-DC, if SRB5 is not configured (</w:t>
            </w:r>
            <w:r w:rsidRPr="004F44D8">
              <w:rPr>
                <w:highlight w:val="yellow"/>
              </w:rPr>
              <w:t>FFS on the SCG deactivation case</w:t>
            </w:r>
            <w:r w:rsidRPr="00FC57B0">
              <w:t xml:space="preserve">), UE can transmit the SN-associated </w:t>
            </w:r>
            <w:proofErr w:type="spellStart"/>
            <w:r w:rsidRPr="00FC57B0">
              <w:t>QoE</w:t>
            </w:r>
            <w:proofErr w:type="spellEnd"/>
            <w:r w:rsidRPr="00FC57B0">
              <w:t xml:space="preserve"> reports via SRB4. </w:t>
            </w:r>
            <w:r w:rsidRPr="004F44D8">
              <w:rPr>
                <w:highlight w:val="yellow"/>
              </w:rPr>
              <w:t>FFS whether there are some ambiguities how MN knows where to forward this.</w:t>
            </w:r>
            <w:r w:rsidRPr="00FC57B0">
              <w:t xml:space="preserve"> </w:t>
            </w:r>
          </w:p>
        </w:tc>
      </w:tr>
    </w:tbl>
    <w:p w14:paraId="4ABFB1D4" w14:textId="6243CAB8" w:rsidR="00B86A38" w:rsidRDefault="00B86A38" w:rsidP="00B86A38">
      <w:pPr>
        <w:spacing w:after="0"/>
        <w:rPr>
          <w:lang w:eastAsia="zh-CN"/>
        </w:rPr>
      </w:pPr>
    </w:p>
    <w:p w14:paraId="5DC4DB0B" w14:textId="0980E985" w:rsidR="00CD612A" w:rsidRDefault="00CD612A" w:rsidP="00B86A38">
      <w:pPr>
        <w:spacing w:after="0"/>
        <w:rPr>
          <w:lang w:eastAsia="zh-CN"/>
        </w:rPr>
      </w:pPr>
      <w:r>
        <w:rPr>
          <w:rFonts w:hint="eastAsia"/>
          <w:lang w:eastAsia="zh-CN"/>
        </w:rPr>
        <w:t>A</w:t>
      </w:r>
      <w:r>
        <w:rPr>
          <w:lang w:eastAsia="zh-CN"/>
        </w:rPr>
        <w:t>t RAN3#119b-e</w:t>
      </w:r>
      <w:r w:rsidR="00277CF7">
        <w:rPr>
          <w:lang w:eastAsia="zh-CN"/>
        </w:rPr>
        <w:t>, the following agreements were made:</w:t>
      </w:r>
    </w:p>
    <w:p w14:paraId="34AE06D1" w14:textId="77777777" w:rsidR="00481397" w:rsidRPr="00CD612A" w:rsidRDefault="00507A46" w:rsidP="00507A46">
      <w:pPr>
        <w:numPr>
          <w:ilvl w:val="0"/>
          <w:numId w:val="13"/>
        </w:numPr>
        <w:spacing w:after="0"/>
        <w:rPr>
          <w:lang w:eastAsia="zh-CN"/>
        </w:rPr>
      </w:pPr>
      <w:r w:rsidRPr="00CD612A">
        <w:rPr>
          <w:lang w:eastAsia="zh-CN"/>
        </w:rPr>
        <w:t xml:space="preserve">If the SN is asked by the MN to forward to the MCE the </w:t>
      </w:r>
      <w:proofErr w:type="spellStart"/>
      <w:r w:rsidRPr="00CD612A">
        <w:rPr>
          <w:lang w:eastAsia="zh-CN"/>
        </w:rPr>
        <w:t>QoE</w:t>
      </w:r>
      <w:proofErr w:type="spellEnd"/>
      <w:r w:rsidRPr="00CD612A">
        <w:rPr>
          <w:lang w:eastAsia="zh-CN"/>
        </w:rPr>
        <w:t xml:space="preserve"> reports pertaining to a measurement configured by the MN, the MN should indicate to the SN the </w:t>
      </w:r>
      <w:proofErr w:type="spellStart"/>
      <w:r w:rsidRPr="00CD612A">
        <w:rPr>
          <w:lang w:eastAsia="zh-CN"/>
        </w:rPr>
        <w:t>QoE</w:t>
      </w:r>
      <w:proofErr w:type="spellEnd"/>
      <w:r w:rsidRPr="00CD612A">
        <w:rPr>
          <w:lang w:eastAsia="zh-CN"/>
        </w:rPr>
        <w:t xml:space="preserve"> Reference, the MCE IP Address and the RRC ID.</w:t>
      </w:r>
    </w:p>
    <w:p w14:paraId="13485486" w14:textId="77777777" w:rsidR="00481397" w:rsidRPr="00CD612A" w:rsidRDefault="00507A46" w:rsidP="00507A46">
      <w:pPr>
        <w:numPr>
          <w:ilvl w:val="0"/>
          <w:numId w:val="13"/>
        </w:numPr>
        <w:spacing w:after="0"/>
        <w:rPr>
          <w:lang w:eastAsia="zh-CN"/>
        </w:rPr>
      </w:pPr>
      <w:r w:rsidRPr="00CD612A">
        <w:rPr>
          <w:lang w:eastAsia="zh-CN"/>
        </w:rPr>
        <w:t xml:space="preserve">If the MN is asked by the SN to forward to the MCE the </w:t>
      </w:r>
      <w:proofErr w:type="spellStart"/>
      <w:r w:rsidRPr="00CD612A">
        <w:rPr>
          <w:lang w:eastAsia="zh-CN"/>
        </w:rPr>
        <w:t>QoE</w:t>
      </w:r>
      <w:proofErr w:type="spellEnd"/>
      <w:r w:rsidRPr="00CD612A">
        <w:rPr>
          <w:lang w:eastAsia="zh-CN"/>
        </w:rPr>
        <w:t xml:space="preserve"> reports pertaining to a measurement configured by the SN, the SN should indicate to the MN the </w:t>
      </w:r>
      <w:proofErr w:type="spellStart"/>
      <w:r w:rsidRPr="00CD612A">
        <w:rPr>
          <w:lang w:eastAsia="zh-CN"/>
        </w:rPr>
        <w:t>QoE</w:t>
      </w:r>
      <w:proofErr w:type="spellEnd"/>
      <w:r w:rsidRPr="00CD612A">
        <w:rPr>
          <w:lang w:eastAsia="zh-CN"/>
        </w:rPr>
        <w:t xml:space="preserve"> Reference and the MCE IP Address.</w:t>
      </w:r>
    </w:p>
    <w:p w14:paraId="58DF4EED" w14:textId="77777777" w:rsidR="00481397" w:rsidRPr="00CD612A" w:rsidRDefault="00507A46" w:rsidP="00507A46">
      <w:pPr>
        <w:numPr>
          <w:ilvl w:val="0"/>
          <w:numId w:val="13"/>
        </w:numPr>
        <w:spacing w:after="0"/>
        <w:rPr>
          <w:lang w:eastAsia="zh-CN"/>
        </w:rPr>
      </w:pPr>
      <w:r w:rsidRPr="00CD612A">
        <w:rPr>
          <w:lang w:eastAsia="zh-CN"/>
        </w:rPr>
        <w:t xml:space="preserve">If the SRB5 is not configured, the </w:t>
      </w:r>
      <w:proofErr w:type="spellStart"/>
      <w:r w:rsidRPr="00CD612A">
        <w:rPr>
          <w:lang w:eastAsia="zh-CN"/>
        </w:rPr>
        <w:t>RVQoE</w:t>
      </w:r>
      <w:proofErr w:type="spellEnd"/>
      <w:r w:rsidRPr="00CD612A">
        <w:rPr>
          <w:lang w:eastAsia="zh-CN"/>
        </w:rPr>
        <w:t xml:space="preserve"> reports can be sent on the SRB4 from the UE via the MN to the SN.</w:t>
      </w:r>
    </w:p>
    <w:p w14:paraId="38344487" w14:textId="318B5208" w:rsidR="00CD612A" w:rsidRDefault="00CD612A" w:rsidP="00B86A38">
      <w:pPr>
        <w:spacing w:after="0"/>
        <w:rPr>
          <w:lang w:eastAsia="zh-CN"/>
        </w:rPr>
      </w:pPr>
    </w:p>
    <w:p w14:paraId="48D6D805" w14:textId="0C68389B" w:rsidR="00277CF7" w:rsidRDefault="00417159" w:rsidP="00B86A38">
      <w:pPr>
        <w:spacing w:after="0"/>
        <w:rPr>
          <w:lang w:eastAsia="zh-CN"/>
        </w:rPr>
      </w:pPr>
      <w:proofErr w:type="gramStart"/>
      <w:r>
        <w:rPr>
          <w:lang w:eastAsia="zh-CN"/>
        </w:rPr>
        <w:t>So</w:t>
      </w:r>
      <w:proofErr w:type="gramEnd"/>
      <w:r>
        <w:rPr>
          <w:lang w:eastAsia="zh-CN"/>
        </w:rPr>
        <w:t xml:space="preserve"> we think how MN forwards SN-associated </w:t>
      </w:r>
      <w:proofErr w:type="spellStart"/>
      <w:r>
        <w:rPr>
          <w:lang w:eastAsia="zh-CN"/>
        </w:rPr>
        <w:t>QoE</w:t>
      </w:r>
      <w:proofErr w:type="spellEnd"/>
      <w:r>
        <w:rPr>
          <w:lang w:eastAsia="zh-CN"/>
        </w:rPr>
        <w:t xml:space="preserve"> reports received via SRB4 will be anyway discussed by RAN3</w:t>
      </w:r>
      <w:r w:rsidR="00E20A20">
        <w:rPr>
          <w:lang w:eastAsia="zh-CN"/>
        </w:rPr>
        <w:t>.</w:t>
      </w:r>
    </w:p>
    <w:p w14:paraId="15504676" w14:textId="77777777" w:rsidR="006768BB" w:rsidRDefault="006768BB" w:rsidP="00B86A38">
      <w:pPr>
        <w:spacing w:after="0"/>
        <w:rPr>
          <w:lang w:eastAsia="zh-CN"/>
        </w:rPr>
      </w:pPr>
    </w:p>
    <w:p w14:paraId="6AE85853" w14:textId="38149F2E" w:rsidR="00E20A20" w:rsidRPr="00D216CF" w:rsidRDefault="00E20A20" w:rsidP="00B86A38">
      <w:pPr>
        <w:spacing w:after="0"/>
        <w:rPr>
          <w:b/>
          <w:lang w:eastAsia="zh-CN"/>
        </w:rPr>
      </w:pPr>
      <w:r w:rsidRPr="00D216CF">
        <w:rPr>
          <w:rFonts w:hint="eastAsia"/>
          <w:b/>
          <w:lang w:eastAsia="zh-CN"/>
        </w:rPr>
        <w:t>O</w:t>
      </w:r>
      <w:r w:rsidRPr="00D216CF">
        <w:rPr>
          <w:b/>
          <w:lang w:eastAsia="zh-CN"/>
        </w:rPr>
        <w:t xml:space="preserve">bservation </w:t>
      </w:r>
      <w:r w:rsidR="00AD4769">
        <w:rPr>
          <w:b/>
          <w:lang w:eastAsia="zh-CN"/>
        </w:rPr>
        <w:t>1</w:t>
      </w:r>
      <w:r w:rsidRPr="00D216CF">
        <w:rPr>
          <w:b/>
          <w:lang w:eastAsia="zh-CN"/>
        </w:rPr>
        <w:t xml:space="preserve">: </w:t>
      </w:r>
      <w:r w:rsidR="00D216CF">
        <w:rPr>
          <w:b/>
          <w:lang w:eastAsia="zh-CN"/>
        </w:rPr>
        <w:t>RAN3 has m</w:t>
      </w:r>
      <w:r w:rsidR="00D216CF" w:rsidRPr="00D216CF">
        <w:rPr>
          <w:b/>
          <w:lang w:eastAsia="zh-CN"/>
        </w:rPr>
        <w:t>ade some progress regarding “</w:t>
      </w:r>
      <w:r w:rsidR="00D216CF" w:rsidRPr="00D216CF">
        <w:rPr>
          <w:b/>
        </w:rPr>
        <w:t xml:space="preserve">How MN forwards SN-associated </w:t>
      </w:r>
      <w:proofErr w:type="spellStart"/>
      <w:r w:rsidR="00D216CF" w:rsidRPr="00D216CF">
        <w:rPr>
          <w:b/>
        </w:rPr>
        <w:t>QoE</w:t>
      </w:r>
      <w:proofErr w:type="spellEnd"/>
      <w:r w:rsidR="00D216CF" w:rsidRPr="00D216CF">
        <w:rPr>
          <w:b/>
        </w:rPr>
        <w:t xml:space="preserve"> reports received via SRB4</w:t>
      </w:r>
      <w:r w:rsidR="00D216CF" w:rsidRPr="00D216CF">
        <w:rPr>
          <w:b/>
          <w:lang w:eastAsia="zh-CN"/>
        </w:rPr>
        <w:t>”</w:t>
      </w:r>
      <w:r w:rsidR="00D216CF">
        <w:rPr>
          <w:b/>
          <w:lang w:eastAsia="zh-CN"/>
        </w:rPr>
        <w:t>, and RAN2 can rely on RAN3 on solving the issue.</w:t>
      </w:r>
    </w:p>
    <w:p w14:paraId="12041E75" w14:textId="77777777" w:rsidR="00417159" w:rsidRPr="00CD612A" w:rsidRDefault="00417159" w:rsidP="00B86A38">
      <w:pPr>
        <w:spacing w:after="0"/>
        <w:rPr>
          <w:lang w:eastAsia="zh-CN"/>
        </w:rPr>
      </w:pPr>
    </w:p>
    <w:p w14:paraId="3715E051" w14:textId="7BC49766" w:rsidR="00B86A38" w:rsidRDefault="00B86A38" w:rsidP="00B86A38">
      <w:pPr>
        <w:spacing w:after="0"/>
        <w:rPr>
          <w:lang w:eastAsia="zh-CN"/>
        </w:rPr>
      </w:pPr>
      <w:r w:rsidRPr="00582196">
        <w:rPr>
          <w:lang w:eastAsia="zh-CN"/>
        </w:rPr>
        <w:t xml:space="preserve">In MR-DC, </w:t>
      </w:r>
      <w:r>
        <w:rPr>
          <w:lang w:eastAsia="zh-CN"/>
        </w:rPr>
        <w:t xml:space="preserve">SRB3 is optional. If SRB3 is not configured, UE </w:t>
      </w:r>
      <w:r w:rsidRPr="00582196">
        <w:rPr>
          <w:lang w:eastAsia="zh-CN"/>
        </w:rPr>
        <w:t>transfer</w:t>
      </w:r>
      <w:r>
        <w:rPr>
          <w:lang w:eastAsia="zh-CN"/>
        </w:rPr>
        <w:t>s the SN</w:t>
      </w:r>
      <w:r w:rsidRPr="00582196">
        <w:rPr>
          <w:lang w:eastAsia="zh-CN"/>
        </w:rPr>
        <w:t xml:space="preserve"> </w:t>
      </w:r>
      <w:proofErr w:type="spellStart"/>
      <w:r w:rsidRPr="0005054B">
        <w:rPr>
          <w:i/>
          <w:lang w:eastAsia="zh-CN"/>
        </w:rPr>
        <w:t>MeasurementReport</w:t>
      </w:r>
      <w:proofErr w:type="spellEnd"/>
      <w:r w:rsidRPr="00582196">
        <w:rPr>
          <w:lang w:eastAsia="zh-CN"/>
        </w:rPr>
        <w:t xml:space="preserve">, </w:t>
      </w:r>
      <w:r>
        <w:rPr>
          <w:lang w:eastAsia="zh-CN"/>
        </w:rPr>
        <w:t xml:space="preserve">SN </w:t>
      </w:r>
      <w:proofErr w:type="spellStart"/>
      <w:r w:rsidRPr="0005054B">
        <w:rPr>
          <w:i/>
          <w:lang w:eastAsia="zh-CN"/>
        </w:rPr>
        <w:t>RRCReconfigurationComplete</w:t>
      </w:r>
      <w:proofErr w:type="spellEnd"/>
      <w:r w:rsidRPr="00582196">
        <w:rPr>
          <w:lang w:eastAsia="zh-CN"/>
        </w:rPr>
        <w:t xml:space="preserve">, </w:t>
      </w:r>
      <w:r>
        <w:rPr>
          <w:lang w:eastAsia="zh-CN"/>
        </w:rPr>
        <w:t xml:space="preserve">SN </w:t>
      </w:r>
      <w:proofErr w:type="spellStart"/>
      <w:r w:rsidRPr="0005054B">
        <w:rPr>
          <w:i/>
          <w:lang w:eastAsia="zh-CN"/>
        </w:rPr>
        <w:t>UEAssistanceInformation</w:t>
      </w:r>
      <w:proofErr w:type="spellEnd"/>
      <w:r w:rsidRPr="00582196">
        <w:rPr>
          <w:lang w:eastAsia="zh-CN"/>
        </w:rPr>
        <w:t xml:space="preserve">, </w:t>
      </w:r>
      <w:r>
        <w:rPr>
          <w:lang w:eastAsia="zh-CN"/>
        </w:rPr>
        <w:t xml:space="preserve">SN </w:t>
      </w:r>
      <w:proofErr w:type="spellStart"/>
      <w:r w:rsidRPr="0005054B">
        <w:rPr>
          <w:i/>
          <w:lang w:eastAsia="zh-CN"/>
        </w:rPr>
        <w:t>FailureInformation</w:t>
      </w:r>
      <w:proofErr w:type="spellEnd"/>
      <w:r w:rsidRPr="00582196">
        <w:rPr>
          <w:lang w:eastAsia="zh-CN"/>
        </w:rPr>
        <w:t xml:space="preserve">, and </w:t>
      </w:r>
      <w:r>
        <w:rPr>
          <w:lang w:eastAsia="zh-CN"/>
        </w:rPr>
        <w:t xml:space="preserve">SN </w:t>
      </w:r>
      <w:proofErr w:type="spellStart"/>
      <w:r w:rsidRPr="0005054B">
        <w:rPr>
          <w:i/>
          <w:lang w:eastAsia="zh-CN"/>
        </w:rPr>
        <w:t>IABOtherInformation</w:t>
      </w:r>
      <w:proofErr w:type="spellEnd"/>
      <w:r w:rsidRPr="00582196">
        <w:rPr>
          <w:lang w:eastAsia="zh-CN"/>
        </w:rPr>
        <w:t xml:space="preserve"> messages </w:t>
      </w:r>
      <w:r>
        <w:rPr>
          <w:lang w:eastAsia="zh-CN"/>
        </w:rPr>
        <w:t xml:space="preserve">in the MN </w:t>
      </w:r>
      <w:proofErr w:type="spellStart"/>
      <w:r w:rsidRPr="0005054B">
        <w:rPr>
          <w:i/>
          <w:lang w:eastAsia="zh-CN"/>
        </w:rPr>
        <w:t>ULInformationTransferMRDC</w:t>
      </w:r>
      <w:proofErr w:type="spellEnd"/>
      <w:r>
        <w:rPr>
          <w:lang w:eastAsia="zh-CN"/>
        </w:rPr>
        <w:t xml:space="preserve"> message. In MR-DC, the MN </w:t>
      </w:r>
      <w:proofErr w:type="spellStart"/>
      <w:r w:rsidRPr="0005054B">
        <w:rPr>
          <w:i/>
          <w:lang w:eastAsia="zh-CN"/>
        </w:rPr>
        <w:t>ULInformationTransferMRDC</w:t>
      </w:r>
      <w:proofErr w:type="spellEnd"/>
      <w:r>
        <w:rPr>
          <w:lang w:eastAsia="zh-CN"/>
        </w:rPr>
        <w:t xml:space="preserve"> is transmitted via the SRB1 and the scheduling priorities of this message and the SN information included in this message </w:t>
      </w:r>
      <w:r w:rsidRPr="00FC751A">
        <w:rPr>
          <w:lang w:eastAsia="zh-CN"/>
        </w:rPr>
        <w:t>are the same</w:t>
      </w:r>
      <w:r>
        <w:rPr>
          <w:lang w:eastAsia="zh-CN"/>
        </w:rPr>
        <w:t>.</w:t>
      </w:r>
    </w:p>
    <w:p w14:paraId="5D4B5625" w14:textId="77777777" w:rsidR="00B86A38" w:rsidRDefault="00B86A38" w:rsidP="00B86A38">
      <w:pPr>
        <w:spacing w:after="0"/>
        <w:rPr>
          <w:lang w:eastAsia="zh-CN"/>
        </w:rPr>
      </w:pPr>
      <w:r>
        <w:rPr>
          <w:lang w:eastAsia="zh-CN"/>
        </w:rPr>
        <w:t xml:space="preserve">In R17 </w:t>
      </w:r>
      <w:proofErr w:type="spellStart"/>
      <w:r>
        <w:rPr>
          <w:lang w:eastAsia="zh-CN"/>
        </w:rPr>
        <w:t>QoE</w:t>
      </w:r>
      <w:proofErr w:type="spellEnd"/>
      <w:r>
        <w:rPr>
          <w:lang w:eastAsia="zh-CN"/>
        </w:rPr>
        <w:t xml:space="preserve"> measurement, the </w:t>
      </w:r>
      <w:proofErr w:type="spellStart"/>
      <w:r>
        <w:rPr>
          <w:lang w:eastAsia="zh-CN"/>
        </w:rPr>
        <w:t>QoE</w:t>
      </w:r>
      <w:proofErr w:type="spellEnd"/>
      <w:r>
        <w:rPr>
          <w:lang w:eastAsia="zh-CN"/>
        </w:rPr>
        <w:t xml:space="preserve"> results are transmitted in the </w:t>
      </w:r>
      <w:proofErr w:type="spellStart"/>
      <w:r w:rsidRPr="0005054B">
        <w:rPr>
          <w:i/>
          <w:lang w:eastAsia="zh-CN"/>
        </w:rPr>
        <w:t>MeasurementReportAppLayer</w:t>
      </w:r>
      <w:proofErr w:type="spellEnd"/>
      <w:r>
        <w:rPr>
          <w:lang w:eastAsia="zh-CN"/>
        </w:rPr>
        <w:t xml:space="preserve"> message via SRB4. The scheduling priorities of </w:t>
      </w:r>
      <w:proofErr w:type="spellStart"/>
      <w:r>
        <w:rPr>
          <w:lang w:eastAsia="zh-CN"/>
        </w:rPr>
        <w:t>QoE</w:t>
      </w:r>
      <w:proofErr w:type="spellEnd"/>
      <w:r>
        <w:rPr>
          <w:lang w:eastAsia="zh-CN"/>
        </w:rPr>
        <w:t xml:space="preserve"> results sent to MN and SN are the same. Therefore, in case SRB5 is not configured, we suggest that the SN </w:t>
      </w:r>
      <w:proofErr w:type="spellStart"/>
      <w:r>
        <w:rPr>
          <w:lang w:eastAsia="zh-CN"/>
        </w:rPr>
        <w:t>QoE</w:t>
      </w:r>
      <w:proofErr w:type="spellEnd"/>
      <w:r>
        <w:rPr>
          <w:lang w:eastAsia="zh-CN"/>
        </w:rPr>
        <w:t xml:space="preserve"> results are included in the MN </w:t>
      </w:r>
      <w:proofErr w:type="spellStart"/>
      <w:r w:rsidRPr="0005054B">
        <w:rPr>
          <w:i/>
          <w:lang w:eastAsia="zh-CN"/>
        </w:rPr>
        <w:t>MeasurementReportAppLayer</w:t>
      </w:r>
      <w:proofErr w:type="spellEnd"/>
      <w:r>
        <w:rPr>
          <w:lang w:eastAsia="zh-CN"/>
        </w:rPr>
        <w:t xml:space="preserve"> message. UE can reuse the existing R17 IEs in </w:t>
      </w:r>
      <w:proofErr w:type="spellStart"/>
      <w:r w:rsidRPr="0005054B">
        <w:rPr>
          <w:i/>
          <w:lang w:eastAsia="zh-CN"/>
        </w:rPr>
        <w:t>MeasurementReportAppLayer</w:t>
      </w:r>
      <w:proofErr w:type="spellEnd"/>
      <w:r>
        <w:rPr>
          <w:lang w:eastAsia="zh-CN"/>
        </w:rPr>
        <w:t xml:space="preserve"> message to transfer the SN </w:t>
      </w:r>
      <w:proofErr w:type="spellStart"/>
      <w:r>
        <w:rPr>
          <w:lang w:eastAsia="zh-CN"/>
        </w:rPr>
        <w:t>QoE</w:t>
      </w:r>
      <w:proofErr w:type="spellEnd"/>
      <w:r>
        <w:rPr>
          <w:lang w:eastAsia="zh-CN"/>
        </w:rPr>
        <w:t xml:space="preserve"> results. RAN3 and RAN2 has agreed that i</w:t>
      </w:r>
      <w:r w:rsidRPr="00344DBB">
        <w:rPr>
          <w:lang w:eastAsia="zh-CN"/>
        </w:rPr>
        <w:t xml:space="preserve">f both MN and SN send the QoE configurations to the UE, MN and SN should not use the same set of </w:t>
      </w:r>
      <w:proofErr w:type="spellStart"/>
      <w:r w:rsidRPr="00B55E3E">
        <w:rPr>
          <w:i/>
        </w:rPr>
        <w:t>measConfigAppLayerId</w:t>
      </w:r>
      <w:proofErr w:type="spellEnd"/>
      <w:r>
        <w:rPr>
          <w:i/>
        </w:rPr>
        <w:t xml:space="preserve">. </w:t>
      </w:r>
      <w:r w:rsidRPr="00353D4E">
        <w:t>Therefore the</w:t>
      </w:r>
      <w:r>
        <w:t xml:space="preserve"> MN</w:t>
      </w:r>
      <w:r w:rsidRPr="00353D4E">
        <w:t xml:space="preserve"> </w:t>
      </w:r>
      <w:r>
        <w:t xml:space="preserve">knows whether the </w:t>
      </w:r>
      <w:proofErr w:type="spellStart"/>
      <w:r>
        <w:t>QoE</w:t>
      </w:r>
      <w:proofErr w:type="spellEnd"/>
      <w:r>
        <w:t xml:space="preserve"> results received from UE is associated to the SN </w:t>
      </w:r>
      <w:proofErr w:type="spellStart"/>
      <w:r>
        <w:t>QoE</w:t>
      </w:r>
      <w:proofErr w:type="spellEnd"/>
      <w:r>
        <w:t xml:space="preserve"> measurement configuration and can forward the </w:t>
      </w:r>
      <w:proofErr w:type="spellStart"/>
      <w:r>
        <w:t>QoE</w:t>
      </w:r>
      <w:proofErr w:type="spellEnd"/>
      <w:r>
        <w:t xml:space="preserve"> results to SN based on this. </w:t>
      </w:r>
    </w:p>
    <w:p w14:paraId="2E34B7AA" w14:textId="3CC55A2E" w:rsidR="00B86A38" w:rsidRDefault="00B86A38" w:rsidP="00B86A38">
      <w:pPr>
        <w:spacing w:after="0"/>
        <w:rPr>
          <w:lang w:eastAsia="zh-CN"/>
        </w:rPr>
      </w:pPr>
      <w:r>
        <w:rPr>
          <w:rFonts w:hint="eastAsia"/>
          <w:lang w:eastAsia="zh-CN"/>
        </w:rPr>
        <w:t>A</w:t>
      </w:r>
      <w:r>
        <w:rPr>
          <w:lang w:eastAsia="zh-CN"/>
        </w:rPr>
        <w:t xml:space="preserve">lso, according to the agreements of RAN3, both nodes may be interested in knowing the RAN visible </w:t>
      </w:r>
      <w:proofErr w:type="spellStart"/>
      <w:r>
        <w:rPr>
          <w:lang w:eastAsia="zh-CN"/>
        </w:rPr>
        <w:t>QoE</w:t>
      </w:r>
      <w:proofErr w:type="spellEnd"/>
      <w:r>
        <w:rPr>
          <w:lang w:eastAsia="zh-CN"/>
        </w:rPr>
        <w:t xml:space="preserve"> results. In such case, if the SN</w:t>
      </w:r>
      <w:r w:rsidRPr="005C43B5">
        <w:rPr>
          <w:lang w:eastAsia="zh-CN"/>
        </w:rPr>
        <w:t xml:space="preserve"> </w:t>
      </w:r>
      <w:proofErr w:type="spellStart"/>
      <w:r w:rsidRPr="0005054B">
        <w:rPr>
          <w:i/>
          <w:lang w:eastAsia="zh-CN"/>
        </w:rPr>
        <w:t>MeasurementReportAppLayer</w:t>
      </w:r>
      <w:proofErr w:type="spellEnd"/>
      <w:r>
        <w:rPr>
          <w:lang w:eastAsia="zh-CN"/>
        </w:rPr>
        <w:t xml:space="preserve"> is included in the MN </w:t>
      </w:r>
      <w:proofErr w:type="spellStart"/>
      <w:r w:rsidRPr="0005054B">
        <w:rPr>
          <w:i/>
          <w:lang w:eastAsia="zh-CN"/>
        </w:rPr>
        <w:t>ULInformationTransferMRDC</w:t>
      </w:r>
      <w:proofErr w:type="spellEnd"/>
      <w:r>
        <w:rPr>
          <w:lang w:eastAsia="zh-CN"/>
        </w:rPr>
        <w:t xml:space="preserve"> message, MN needs to send the SN </w:t>
      </w:r>
      <w:proofErr w:type="spellStart"/>
      <w:r w:rsidRPr="0005054B">
        <w:rPr>
          <w:i/>
          <w:lang w:eastAsia="zh-CN"/>
        </w:rPr>
        <w:t>MeasurementReportAppLayer</w:t>
      </w:r>
      <w:proofErr w:type="spellEnd"/>
      <w:r>
        <w:rPr>
          <w:lang w:eastAsia="zh-CN"/>
        </w:rPr>
        <w:t xml:space="preserve"> to SN and only then SN sends the RAN visible </w:t>
      </w:r>
      <w:proofErr w:type="spellStart"/>
      <w:r>
        <w:rPr>
          <w:lang w:eastAsia="zh-CN"/>
        </w:rPr>
        <w:t>QoE</w:t>
      </w:r>
      <w:proofErr w:type="spellEnd"/>
      <w:r>
        <w:rPr>
          <w:lang w:eastAsia="zh-CN"/>
        </w:rPr>
        <w:t xml:space="preserve"> results back to MN. It will increase the delay of RAN visible </w:t>
      </w:r>
      <w:proofErr w:type="spellStart"/>
      <w:r>
        <w:rPr>
          <w:lang w:eastAsia="zh-CN"/>
        </w:rPr>
        <w:t>QoE</w:t>
      </w:r>
      <w:proofErr w:type="spellEnd"/>
      <w:r>
        <w:rPr>
          <w:lang w:eastAsia="zh-CN"/>
        </w:rPr>
        <w:t xml:space="preserve"> results and increase signaling over </w:t>
      </w:r>
      <w:proofErr w:type="spellStart"/>
      <w:r>
        <w:rPr>
          <w:lang w:eastAsia="zh-CN"/>
        </w:rPr>
        <w:t>Xn</w:t>
      </w:r>
      <w:proofErr w:type="spellEnd"/>
      <w:r>
        <w:rPr>
          <w:lang w:eastAsia="zh-CN"/>
        </w:rPr>
        <w:t xml:space="preserve"> interface. </w:t>
      </w:r>
    </w:p>
    <w:p w14:paraId="620B0C1C" w14:textId="77777777" w:rsidR="001C06FB" w:rsidRDefault="001C06FB" w:rsidP="001C06FB">
      <w:pPr>
        <w:spacing w:after="0"/>
        <w:rPr>
          <w:b/>
          <w:lang w:eastAsia="zh-CN"/>
        </w:rPr>
      </w:pPr>
    </w:p>
    <w:p w14:paraId="7BEC20C9" w14:textId="4069832A" w:rsidR="001C06FB" w:rsidRDefault="001C06FB" w:rsidP="0019667C">
      <w:pPr>
        <w:rPr>
          <w:b/>
          <w:lang w:eastAsia="zh-CN"/>
        </w:rPr>
      </w:pPr>
      <w:r w:rsidRPr="00D216CF">
        <w:rPr>
          <w:rFonts w:hint="eastAsia"/>
          <w:b/>
          <w:lang w:eastAsia="zh-CN"/>
        </w:rPr>
        <w:t>O</w:t>
      </w:r>
      <w:r w:rsidRPr="00D216CF">
        <w:rPr>
          <w:b/>
          <w:lang w:eastAsia="zh-CN"/>
        </w:rPr>
        <w:t xml:space="preserve">bservation </w:t>
      </w:r>
      <w:r w:rsidR="00AD4769">
        <w:rPr>
          <w:b/>
          <w:lang w:eastAsia="zh-CN"/>
        </w:rPr>
        <w:t>2</w:t>
      </w:r>
      <w:r w:rsidRPr="00D216CF">
        <w:rPr>
          <w:b/>
          <w:lang w:eastAsia="zh-CN"/>
        </w:rPr>
        <w:t xml:space="preserve">: </w:t>
      </w:r>
      <w:r w:rsidR="00BB0BE8">
        <w:rPr>
          <w:b/>
          <w:lang w:eastAsia="zh-CN"/>
        </w:rPr>
        <w:t xml:space="preserve">MN knows whether the measurement report needs to be forwarded to SN based on MN-SN coordination and by knowing the </w:t>
      </w:r>
      <w:proofErr w:type="spellStart"/>
      <w:r w:rsidR="00BB0BE8" w:rsidRPr="00BB0BE8">
        <w:rPr>
          <w:b/>
          <w:lang w:eastAsia="zh-CN"/>
        </w:rPr>
        <w:t>measConfigAppLayerId</w:t>
      </w:r>
      <w:proofErr w:type="spellEnd"/>
      <w:r w:rsidR="00BB0BE8">
        <w:rPr>
          <w:b/>
          <w:lang w:eastAsia="zh-CN"/>
        </w:rPr>
        <w:t xml:space="preserve"> of the report</w:t>
      </w:r>
      <w:r>
        <w:rPr>
          <w:b/>
          <w:lang w:eastAsia="zh-CN"/>
        </w:rPr>
        <w:t>.</w:t>
      </w:r>
    </w:p>
    <w:p w14:paraId="3270C176" w14:textId="7E093D23" w:rsidR="0019667C" w:rsidRDefault="0019667C" w:rsidP="0019667C">
      <w:pPr>
        <w:rPr>
          <w:b/>
          <w:lang w:eastAsia="zh-CN"/>
        </w:rPr>
      </w:pPr>
      <w:r w:rsidRPr="00D216CF">
        <w:rPr>
          <w:rFonts w:hint="eastAsia"/>
          <w:b/>
          <w:lang w:eastAsia="zh-CN"/>
        </w:rPr>
        <w:t>O</w:t>
      </w:r>
      <w:r w:rsidRPr="00D216CF">
        <w:rPr>
          <w:b/>
          <w:lang w:eastAsia="zh-CN"/>
        </w:rPr>
        <w:t xml:space="preserve">bservation </w:t>
      </w:r>
      <w:r w:rsidR="00AD4769">
        <w:rPr>
          <w:b/>
          <w:lang w:eastAsia="zh-CN"/>
        </w:rPr>
        <w:t>3</w:t>
      </w:r>
      <w:r w:rsidRPr="00D216CF">
        <w:rPr>
          <w:b/>
          <w:lang w:eastAsia="zh-CN"/>
        </w:rPr>
        <w:t>:</w:t>
      </w:r>
      <w:r>
        <w:rPr>
          <w:b/>
          <w:lang w:eastAsia="zh-CN"/>
        </w:rPr>
        <w:t xml:space="preserve"> Using </w:t>
      </w:r>
      <w:r w:rsidRPr="0019667C">
        <w:rPr>
          <w:b/>
          <w:lang w:eastAsia="zh-CN"/>
        </w:rPr>
        <w:t xml:space="preserve">MN </w:t>
      </w:r>
      <w:proofErr w:type="spellStart"/>
      <w:r w:rsidRPr="0019667C">
        <w:rPr>
          <w:b/>
          <w:lang w:eastAsia="zh-CN"/>
        </w:rPr>
        <w:t>ULInformationTransferMRDC</w:t>
      </w:r>
      <w:proofErr w:type="spellEnd"/>
      <w:r w:rsidRPr="0019667C">
        <w:rPr>
          <w:b/>
          <w:lang w:eastAsia="zh-CN"/>
        </w:rPr>
        <w:t xml:space="preserve"> message </w:t>
      </w:r>
      <w:r>
        <w:rPr>
          <w:b/>
          <w:lang w:eastAsia="zh-CN"/>
        </w:rPr>
        <w:t>for sending the</w:t>
      </w:r>
      <w:r w:rsidRPr="0019667C">
        <w:rPr>
          <w:b/>
          <w:lang w:eastAsia="zh-CN"/>
        </w:rPr>
        <w:t xml:space="preserve"> SN </w:t>
      </w:r>
      <w:proofErr w:type="spellStart"/>
      <w:r w:rsidRPr="0019667C">
        <w:rPr>
          <w:b/>
          <w:lang w:eastAsia="zh-CN"/>
        </w:rPr>
        <w:t>MeasurementReportAppLayer</w:t>
      </w:r>
      <w:proofErr w:type="spellEnd"/>
      <w:r>
        <w:rPr>
          <w:b/>
          <w:lang w:eastAsia="zh-CN"/>
        </w:rPr>
        <w:t xml:space="preserve"> may increase the delay and signaling overhead of </w:t>
      </w:r>
      <w:proofErr w:type="spellStart"/>
      <w:r>
        <w:rPr>
          <w:b/>
          <w:lang w:eastAsia="zh-CN"/>
        </w:rPr>
        <w:t>RVQoE</w:t>
      </w:r>
      <w:proofErr w:type="spellEnd"/>
      <w:r>
        <w:rPr>
          <w:b/>
          <w:lang w:eastAsia="zh-CN"/>
        </w:rPr>
        <w:t xml:space="preserve"> transfer.</w:t>
      </w:r>
    </w:p>
    <w:p w14:paraId="7233D991" w14:textId="2925572D" w:rsidR="00AA5B27" w:rsidRPr="00AA5B27" w:rsidRDefault="00AA5B27" w:rsidP="0019667C">
      <w:pPr>
        <w:rPr>
          <w:lang w:eastAsia="zh-CN"/>
        </w:rPr>
      </w:pPr>
      <w:r>
        <w:rPr>
          <w:lang w:eastAsia="zh-CN"/>
        </w:rPr>
        <w:t>Based on these observations, we propose the following:</w:t>
      </w:r>
    </w:p>
    <w:p w14:paraId="5F3D6AAA" w14:textId="5ACC7E3C" w:rsidR="00B86A38" w:rsidRPr="00450EC3" w:rsidRDefault="0036447B" w:rsidP="0019667C">
      <w:pPr>
        <w:rPr>
          <w:b/>
          <w:lang w:val="en-GB" w:eastAsia="zh-CN"/>
        </w:rPr>
      </w:pPr>
      <w:r>
        <w:rPr>
          <w:b/>
          <w:lang w:val="en-GB" w:eastAsia="zh-CN"/>
        </w:rPr>
        <w:t xml:space="preserve">Proposal 2: </w:t>
      </w:r>
      <w:r w:rsidR="00B86A38">
        <w:rPr>
          <w:b/>
          <w:lang w:val="en-GB" w:eastAsia="zh-CN"/>
        </w:rPr>
        <w:t xml:space="preserve">If SRB5 is not configured, UE sends the SN </w:t>
      </w:r>
      <w:proofErr w:type="spellStart"/>
      <w:r w:rsidR="00B86A38">
        <w:rPr>
          <w:b/>
          <w:lang w:val="en-GB" w:eastAsia="zh-CN"/>
        </w:rPr>
        <w:t>QoE</w:t>
      </w:r>
      <w:proofErr w:type="spellEnd"/>
      <w:r w:rsidR="00B86A38">
        <w:rPr>
          <w:b/>
          <w:lang w:val="en-GB" w:eastAsia="zh-CN"/>
        </w:rPr>
        <w:t xml:space="preserve"> results in </w:t>
      </w:r>
      <w:proofErr w:type="spellStart"/>
      <w:r w:rsidR="00B86A38" w:rsidRPr="00013708">
        <w:rPr>
          <w:b/>
          <w:lang w:val="en-GB" w:eastAsia="zh-CN"/>
        </w:rPr>
        <w:t>MeasurementReportAppLayer</w:t>
      </w:r>
      <w:proofErr w:type="spellEnd"/>
      <w:r w:rsidR="00B86A38" w:rsidRPr="00013708">
        <w:rPr>
          <w:b/>
          <w:lang w:val="en-GB" w:eastAsia="zh-CN"/>
        </w:rPr>
        <w:t xml:space="preserve"> message</w:t>
      </w:r>
      <w:r w:rsidR="00B86A38">
        <w:rPr>
          <w:b/>
          <w:lang w:val="en-GB" w:eastAsia="zh-CN"/>
        </w:rPr>
        <w:t xml:space="preserve"> via SRB4 and MN forwards them to SN</w:t>
      </w:r>
      <w:r w:rsidR="00B86A38" w:rsidRPr="00450EC3">
        <w:rPr>
          <w:b/>
          <w:lang w:val="en-GB" w:eastAsia="zh-CN"/>
        </w:rPr>
        <w:t>.</w:t>
      </w:r>
    </w:p>
    <w:p w14:paraId="3AB4473B" w14:textId="239399CC" w:rsidR="00581D63" w:rsidRDefault="00581D63" w:rsidP="00FF4B37">
      <w:pPr>
        <w:pStyle w:val="Heading2"/>
      </w:pPr>
      <w:r>
        <w:t xml:space="preserve">RAN visible </w:t>
      </w:r>
      <w:proofErr w:type="spellStart"/>
      <w:r>
        <w:t>QoE</w:t>
      </w:r>
      <w:proofErr w:type="spellEnd"/>
    </w:p>
    <w:p w14:paraId="72268ABA" w14:textId="77777777" w:rsidR="00581D63" w:rsidRDefault="00581D63" w:rsidP="00581D63">
      <w:pPr>
        <w:pStyle w:val="Proposal"/>
      </w:pPr>
      <w:r>
        <w:t xml:space="preserve">In the previous meetings, RAN3 made the following agreements and FFS on the RAN visible </w:t>
      </w:r>
      <w:proofErr w:type="spellStart"/>
      <w:r>
        <w:t>QoE</w:t>
      </w:r>
      <w:proofErr w:type="spellEnd"/>
      <w:r>
        <w:t>.</w:t>
      </w:r>
    </w:p>
    <w:tbl>
      <w:tblPr>
        <w:tblStyle w:val="TableGrid"/>
        <w:tblW w:w="0" w:type="auto"/>
        <w:tblLook w:val="04A0" w:firstRow="1" w:lastRow="0" w:firstColumn="1" w:lastColumn="0" w:noHBand="0" w:noVBand="1"/>
      </w:tblPr>
      <w:tblGrid>
        <w:gridCol w:w="9350"/>
      </w:tblGrid>
      <w:tr w:rsidR="00581D63" w14:paraId="30C487EC" w14:textId="77777777" w:rsidTr="00B53811">
        <w:tc>
          <w:tcPr>
            <w:tcW w:w="9350" w:type="dxa"/>
          </w:tcPr>
          <w:p w14:paraId="4BA4E5E6" w14:textId="77777777" w:rsidR="00581D63" w:rsidRPr="005107F3" w:rsidRDefault="00581D63" w:rsidP="005107F3">
            <w:pPr>
              <w:pStyle w:val="Proposal"/>
            </w:pPr>
            <w:r w:rsidRPr="005107F3">
              <w:t>RAN3#117b-e</w:t>
            </w:r>
          </w:p>
          <w:p w14:paraId="10148ACA" w14:textId="77777777" w:rsidR="00581D63" w:rsidRPr="005107F3" w:rsidRDefault="00581D63" w:rsidP="00B53811">
            <w:pPr>
              <w:spacing w:after="0"/>
              <w:rPr>
                <w:rFonts w:ascii="Calibri" w:eastAsia="DengXian" w:hAnsi="Calibri" w:cs="Calibri"/>
                <w:b/>
                <w:bCs/>
                <w:color w:val="008000"/>
              </w:rPr>
            </w:pPr>
            <w:r w:rsidRPr="005107F3">
              <w:rPr>
                <w:rFonts w:ascii="Calibri" w:eastAsia="DengXian" w:hAnsi="Calibri" w:cs="Calibri"/>
                <w:b/>
                <w:bCs/>
                <w:color w:val="008000"/>
              </w:rPr>
              <w:t xml:space="preserve">Proposal 5a: The MN can generate an </w:t>
            </w:r>
            <w:proofErr w:type="spellStart"/>
            <w:r w:rsidRPr="005107F3">
              <w:rPr>
                <w:rFonts w:ascii="Calibri" w:eastAsia="DengXian" w:hAnsi="Calibri" w:cs="Calibri"/>
                <w:b/>
                <w:bCs/>
                <w:color w:val="008000"/>
              </w:rPr>
              <w:t>RVQoE</w:t>
            </w:r>
            <w:proofErr w:type="spellEnd"/>
            <w:r w:rsidRPr="005107F3">
              <w:rPr>
                <w:rFonts w:ascii="Calibri" w:eastAsia="DengXian" w:hAnsi="Calibri" w:cs="Calibri"/>
                <w:b/>
                <w:bCs/>
                <w:color w:val="008000"/>
              </w:rPr>
              <w:t xml:space="preserve"> configuration for a UE.</w:t>
            </w:r>
          </w:p>
          <w:p w14:paraId="7F1D1FE0" w14:textId="77777777" w:rsidR="00581D63" w:rsidRPr="005107F3" w:rsidRDefault="00581D63" w:rsidP="00B53811">
            <w:pPr>
              <w:spacing w:after="0"/>
              <w:rPr>
                <w:rFonts w:ascii="Calibri" w:eastAsia="DengXian" w:hAnsi="Calibri" w:cs="Calibri"/>
                <w:b/>
                <w:bCs/>
                <w:color w:val="008000"/>
              </w:rPr>
            </w:pPr>
            <w:r w:rsidRPr="005107F3">
              <w:rPr>
                <w:rFonts w:ascii="Calibri" w:eastAsia="DengXian" w:hAnsi="Calibri" w:cs="Calibri"/>
                <w:b/>
                <w:bCs/>
                <w:color w:val="008000"/>
              </w:rPr>
              <w:t xml:space="preserve">Proposal 5b: The SN can generate an </w:t>
            </w:r>
            <w:proofErr w:type="spellStart"/>
            <w:r w:rsidRPr="005107F3">
              <w:rPr>
                <w:rFonts w:ascii="Calibri" w:eastAsia="DengXian" w:hAnsi="Calibri" w:cs="Calibri"/>
                <w:b/>
                <w:bCs/>
                <w:color w:val="008000"/>
              </w:rPr>
              <w:t>RVQoE</w:t>
            </w:r>
            <w:proofErr w:type="spellEnd"/>
            <w:r w:rsidRPr="005107F3">
              <w:rPr>
                <w:rFonts w:ascii="Calibri" w:eastAsia="DengXian" w:hAnsi="Calibri" w:cs="Calibri"/>
                <w:b/>
                <w:bCs/>
                <w:color w:val="008000"/>
              </w:rPr>
              <w:t xml:space="preserve"> configuration for a UE. FFS whether MN can modify the SN generated </w:t>
            </w:r>
            <w:proofErr w:type="spellStart"/>
            <w:r w:rsidRPr="005107F3">
              <w:rPr>
                <w:rFonts w:ascii="Calibri" w:eastAsia="DengXian" w:hAnsi="Calibri" w:cs="Calibri"/>
                <w:b/>
                <w:bCs/>
                <w:color w:val="008000"/>
              </w:rPr>
              <w:t>RVQoE</w:t>
            </w:r>
            <w:proofErr w:type="spellEnd"/>
            <w:r w:rsidRPr="005107F3">
              <w:rPr>
                <w:rFonts w:ascii="Calibri" w:eastAsia="DengXian" w:hAnsi="Calibri" w:cs="Calibri"/>
                <w:b/>
                <w:bCs/>
                <w:color w:val="008000"/>
              </w:rPr>
              <w:t xml:space="preserve"> configuration</w:t>
            </w:r>
          </w:p>
          <w:p w14:paraId="1B5CD2EE" w14:textId="77777777" w:rsidR="00581D63" w:rsidRPr="005107F3" w:rsidRDefault="00581D63" w:rsidP="00B53811">
            <w:pPr>
              <w:spacing w:after="0"/>
              <w:rPr>
                <w:rFonts w:ascii="Calibri" w:eastAsia="DengXian" w:hAnsi="Calibri" w:cs="Calibri"/>
                <w:b/>
                <w:bCs/>
                <w:color w:val="008000"/>
              </w:rPr>
            </w:pPr>
            <w:r w:rsidRPr="005107F3">
              <w:rPr>
                <w:rFonts w:ascii="Calibri" w:eastAsia="DengXian" w:hAnsi="Calibri" w:cs="Calibri"/>
                <w:b/>
                <w:bCs/>
                <w:color w:val="008000"/>
              </w:rPr>
              <w:t xml:space="preserve">Proposal 6a: The MN can send an </w:t>
            </w:r>
            <w:proofErr w:type="spellStart"/>
            <w:r w:rsidRPr="005107F3">
              <w:rPr>
                <w:rFonts w:ascii="Calibri" w:eastAsia="DengXian" w:hAnsi="Calibri" w:cs="Calibri"/>
                <w:b/>
                <w:bCs/>
                <w:color w:val="008000"/>
              </w:rPr>
              <w:t>RVQoE</w:t>
            </w:r>
            <w:proofErr w:type="spellEnd"/>
            <w:r w:rsidRPr="005107F3">
              <w:rPr>
                <w:rFonts w:ascii="Calibri" w:eastAsia="DengXian" w:hAnsi="Calibri" w:cs="Calibri"/>
                <w:b/>
                <w:bCs/>
                <w:color w:val="008000"/>
              </w:rPr>
              <w:t xml:space="preserve"> configuration to the UE.</w:t>
            </w:r>
          </w:p>
          <w:p w14:paraId="3A7BDA28" w14:textId="77777777" w:rsidR="00CE07A6" w:rsidRDefault="00CE07A6" w:rsidP="00B53811">
            <w:pPr>
              <w:pStyle w:val="Proposal"/>
              <w:spacing w:after="0"/>
              <w:rPr>
                <w:sz w:val="18"/>
              </w:rPr>
            </w:pPr>
          </w:p>
          <w:p w14:paraId="5314C65B" w14:textId="4863DF57" w:rsidR="00581D63" w:rsidRPr="005107F3" w:rsidRDefault="00581D63" w:rsidP="005107F3">
            <w:pPr>
              <w:pStyle w:val="Proposal"/>
            </w:pPr>
            <w:r w:rsidRPr="005107F3">
              <w:t>RAN3#118</w:t>
            </w:r>
          </w:p>
          <w:p w14:paraId="1253FAD5" w14:textId="77777777" w:rsidR="00581D63" w:rsidRPr="005107F3" w:rsidRDefault="00581D63" w:rsidP="00B53811">
            <w:pPr>
              <w:pStyle w:val="10"/>
              <w:overflowPunct w:val="0"/>
              <w:autoSpaceDE w:val="0"/>
              <w:autoSpaceDN w:val="0"/>
              <w:adjustRightInd w:val="0"/>
              <w:spacing w:before="0" w:beforeAutospacing="0" w:after="0"/>
              <w:ind w:left="0"/>
              <w:jc w:val="both"/>
              <w:textAlignment w:val="baseline"/>
              <w:rPr>
                <w:rFonts w:ascii="Calibri" w:hAnsi="Calibri" w:cs="Calibri"/>
                <w:b/>
                <w:color w:val="0000FF"/>
                <w:sz w:val="20"/>
                <w:szCs w:val="20"/>
              </w:rPr>
            </w:pPr>
            <w:r w:rsidRPr="005107F3">
              <w:rPr>
                <w:rFonts w:ascii="Calibri" w:hAnsi="Calibri" w:cs="Calibri"/>
                <w:b/>
                <w:color w:val="008000"/>
                <w:sz w:val="20"/>
                <w:szCs w:val="20"/>
              </w:rPr>
              <w:lastRenderedPageBreak/>
              <w:t xml:space="preserve">WA: SN can send an </w:t>
            </w:r>
            <w:proofErr w:type="spellStart"/>
            <w:r w:rsidRPr="005107F3">
              <w:rPr>
                <w:rFonts w:ascii="Calibri" w:hAnsi="Calibri" w:cs="Calibri"/>
                <w:b/>
                <w:color w:val="008000"/>
                <w:sz w:val="20"/>
                <w:szCs w:val="20"/>
              </w:rPr>
              <w:t>RVQoE</w:t>
            </w:r>
            <w:proofErr w:type="spellEnd"/>
            <w:r w:rsidRPr="005107F3">
              <w:rPr>
                <w:rFonts w:ascii="Calibri" w:hAnsi="Calibri" w:cs="Calibri"/>
                <w:b/>
                <w:color w:val="008000"/>
                <w:sz w:val="20"/>
                <w:szCs w:val="20"/>
              </w:rPr>
              <w:t xml:space="preserve"> configuration to the UE. </w:t>
            </w:r>
            <w:r w:rsidRPr="005107F3">
              <w:rPr>
                <w:rFonts w:ascii="Calibri" w:hAnsi="Calibri" w:cs="Calibri"/>
                <w:b/>
                <w:color w:val="0000FF"/>
                <w:sz w:val="20"/>
                <w:szCs w:val="20"/>
              </w:rPr>
              <w:t xml:space="preserve">FFS whether SN can send </w:t>
            </w:r>
            <w:proofErr w:type="spellStart"/>
            <w:r w:rsidRPr="005107F3">
              <w:rPr>
                <w:rFonts w:ascii="Calibri" w:hAnsi="Calibri" w:cs="Calibri"/>
                <w:b/>
                <w:color w:val="0000FF"/>
                <w:sz w:val="20"/>
                <w:szCs w:val="20"/>
              </w:rPr>
              <w:t>RVQoE</w:t>
            </w:r>
            <w:proofErr w:type="spellEnd"/>
            <w:r w:rsidRPr="005107F3">
              <w:rPr>
                <w:rFonts w:ascii="Calibri" w:hAnsi="Calibri" w:cs="Calibri"/>
                <w:b/>
                <w:color w:val="0000FF"/>
                <w:sz w:val="20"/>
                <w:szCs w:val="20"/>
              </w:rPr>
              <w:t xml:space="preserve"> configuration directly to UE via SRB3 or via split SRB1 or explicit over </w:t>
            </w:r>
            <w:proofErr w:type="spellStart"/>
            <w:r w:rsidRPr="005107F3">
              <w:rPr>
                <w:rFonts w:ascii="Calibri" w:hAnsi="Calibri" w:cs="Calibri"/>
                <w:b/>
                <w:color w:val="0000FF"/>
                <w:sz w:val="20"/>
                <w:szCs w:val="20"/>
              </w:rPr>
              <w:t>Xn</w:t>
            </w:r>
            <w:proofErr w:type="spellEnd"/>
            <w:r w:rsidRPr="005107F3">
              <w:rPr>
                <w:rFonts w:ascii="Calibri" w:hAnsi="Calibri" w:cs="Calibri"/>
                <w:b/>
                <w:color w:val="0000FF"/>
                <w:sz w:val="20"/>
                <w:szCs w:val="20"/>
              </w:rPr>
              <w:t xml:space="preserve"> (if MN can modify </w:t>
            </w:r>
            <w:proofErr w:type="spellStart"/>
            <w:r w:rsidRPr="005107F3">
              <w:rPr>
                <w:rFonts w:ascii="Calibri" w:hAnsi="Calibri" w:cs="Calibri"/>
                <w:b/>
                <w:color w:val="0000FF"/>
                <w:sz w:val="20"/>
                <w:szCs w:val="20"/>
              </w:rPr>
              <w:t>RVQoE</w:t>
            </w:r>
            <w:proofErr w:type="spellEnd"/>
            <w:r w:rsidRPr="005107F3">
              <w:rPr>
                <w:rFonts w:ascii="Calibri" w:hAnsi="Calibri" w:cs="Calibri"/>
                <w:b/>
                <w:color w:val="0000FF"/>
                <w:sz w:val="20"/>
                <w:szCs w:val="20"/>
              </w:rPr>
              <w:t>).</w:t>
            </w:r>
          </w:p>
          <w:p w14:paraId="3E30D050" w14:textId="77777777" w:rsidR="00CE07A6" w:rsidRDefault="00CE07A6" w:rsidP="00CE07A6">
            <w:pPr>
              <w:pStyle w:val="Proposal"/>
              <w:spacing w:after="0"/>
              <w:rPr>
                <w:sz w:val="18"/>
              </w:rPr>
            </w:pPr>
          </w:p>
          <w:p w14:paraId="4B850028" w14:textId="31695741" w:rsidR="00CE07A6" w:rsidRPr="005107F3" w:rsidRDefault="00CE07A6" w:rsidP="005107F3">
            <w:pPr>
              <w:pStyle w:val="Proposal"/>
            </w:pPr>
            <w:r w:rsidRPr="005107F3">
              <w:t>RAN3#119</w:t>
            </w:r>
          </w:p>
          <w:p w14:paraId="77112F6B" w14:textId="77777777" w:rsidR="00CE07A6" w:rsidRPr="005107F3" w:rsidRDefault="00CE07A6" w:rsidP="00507A46">
            <w:pPr>
              <w:numPr>
                <w:ilvl w:val="0"/>
                <w:numId w:val="11"/>
              </w:numPr>
              <w:overflowPunct/>
              <w:autoSpaceDE/>
              <w:autoSpaceDN/>
              <w:adjustRightInd/>
              <w:spacing w:after="0"/>
              <w:ind w:left="288"/>
              <w:textAlignment w:val="center"/>
              <w:rPr>
                <w:rFonts w:ascii="Calibri" w:eastAsia="Times New Roman" w:hAnsi="Calibri" w:cs="Calibri"/>
                <w:b/>
              </w:rPr>
            </w:pPr>
            <w:r w:rsidRPr="005107F3">
              <w:rPr>
                <w:rFonts w:ascii="Calibri" w:eastAsia="Times New Roman" w:hAnsi="Calibri" w:cs="Calibri"/>
                <w:b/>
                <w:color w:val="008000"/>
              </w:rPr>
              <w:t xml:space="preserve">To determine which node(s) provide the bearers carrying an application session, a node can configure </w:t>
            </w:r>
            <w:proofErr w:type="spellStart"/>
            <w:r w:rsidRPr="005107F3">
              <w:rPr>
                <w:rFonts w:ascii="Calibri" w:eastAsia="Times New Roman" w:hAnsi="Calibri" w:cs="Calibri"/>
                <w:b/>
                <w:color w:val="008000"/>
              </w:rPr>
              <w:t>RVQoE</w:t>
            </w:r>
            <w:proofErr w:type="spellEnd"/>
            <w:r w:rsidRPr="005107F3">
              <w:rPr>
                <w:rFonts w:ascii="Calibri" w:eastAsia="Times New Roman" w:hAnsi="Calibri" w:cs="Calibri"/>
                <w:b/>
                <w:color w:val="008000"/>
              </w:rPr>
              <w:t xml:space="preserve"> measurements at a UE in NR-DC:</w:t>
            </w:r>
          </w:p>
          <w:p w14:paraId="69550FC8" w14:textId="77777777" w:rsidR="00CE07A6" w:rsidRPr="005107F3" w:rsidRDefault="00CE07A6" w:rsidP="00507A46">
            <w:pPr>
              <w:numPr>
                <w:ilvl w:val="0"/>
                <w:numId w:val="11"/>
              </w:numPr>
              <w:overflowPunct/>
              <w:autoSpaceDE/>
              <w:autoSpaceDN/>
              <w:adjustRightInd/>
              <w:spacing w:after="0"/>
              <w:ind w:left="288"/>
              <w:textAlignment w:val="center"/>
              <w:rPr>
                <w:rFonts w:ascii="Calibri" w:eastAsia="Times New Roman" w:hAnsi="Calibri" w:cs="Calibri"/>
                <w:b/>
              </w:rPr>
            </w:pPr>
            <w:r w:rsidRPr="005107F3">
              <w:rPr>
                <w:rFonts w:ascii="Calibri" w:eastAsia="Times New Roman" w:hAnsi="Calibri" w:cs="Calibri"/>
                <w:b/>
                <w:color w:val="008000"/>
              </w:rPr>
              <w:t xml:space="preserve">For the first </w:t>
            </w:r>
            <w:proofErr w:type="spellStart"/>
            <w:r w:rsidRPr="005107F3">
              <w:rPr>
                <w:rFonts w:ascii="Calibri" w:eastAsia="Times New Roman" w:hAnsi="Calibri" w:cs="Calibri"/>
                <w:b/>
                <w:color w:val="008000"/>
              </w:rPr>
              <w:t>RVQoE</w:t>
            </w:r>
            <w:proofErr w:type="spellEnd"/>
            <w:r w:rsidRPr="005107F3">
              <w:rPr>
                <w:rFonts w:ascii="Calibri" w:eastAsia="Times New Roman" w:hAnsi="Calibri" w:cs="Calibri"/>
                <w:b/>
                <w:color w:val="008000"/>
              </w:rPr>
              <w:t xml:space="preserve"> configuration, it is blindly configured by MN or SN.</w:t>
            </w:r>
          </w:p>
          <w:p w14:paraId="7F4B6BDB" w14:textId="77777777" w:rsidR="00CE07A6" w:rsidRPr="005107F3" w:rsidRDefault="00CE07A6" w:rsidP="00507A46">
            <w:pPr>
              <w:numPr>
                <w:ilvl w:val="0"/>
                <w:numId w:val="11"/>
              </w:numPr>
              <w:overflowPunct/>
              <w:autoSpaceDE/>
              <w:autoSpaceDN/>
              <w:adjustRightInd/>
              <w:spacing w:after="0"/>
              <w:ind w:left="288"/>
              <w:textAlignment w:val="center"/>
              <w:rPr>
                <w:rFonts w:ascii="Calibri" w:eastAsia="Times New Roman" w:hAnsi="Calibri" w:cs="Calibri"/>
                <w:b/>
              </w:rPr>
            </w:pPr>
            <w:r w:rsidRPr="005107F3">
              <w:rPr>
                <w:rFonts w:ascii="Calibri" w:eastAsia="Times New Roman" w:hAnsi="Calibri" w:cs="Calibri"/>
                <w:b/>
                <w:color w:val="008000"/>
              </w:rPr>
              <w:t xml:space="preserve">From the PDU session ID and QFI in the first </w:t>
            </w:r>
            <w:proofErr w:type="spellStart"/>
            <w:r w:rsidRPr="005107F3">
              <w:rPr>
                <w:rFonts w:ascii="Calibri" w:eastAsia="Times New Roman" w:hAnsi="Calibri" w:cs="Calibri"/>
                <w:b/>
                <w:color w:val="008000"/>
              </w:rPr>
              <w:t>RVQoE</w:t>
            </w:r>
            <w:proofErr w:type="spellEnd"/>
            <w:r w:rsidRPr="005107F3">
              <w:rPr>
                <w:rFonts w:ascii="Calibri" w:eastAsia="Times New Roman" w:hAnsi="Calibri" w:cs="Calibri"/>
                <w:b/>
                <w:color w:val="008000"/>
              </w:rPr>
              <w:t xml:space="preserve"> report this node determines which node(s) provide the bearer(s) associated to the corresponding application session.</w:t>
            </w:r>
          </w:p>
          <w:p w14:paraId="0B75A899" w14:textId="77777777" w:rsidR="00CE07A6" w:rsidRPr="005107F3" w:rsidRDefault="00CE07A6" w:rsidP="00507A46">
            <w:pPr>
              <w:numPr>
                <w:ilvl w:val="0"/>
                <w:numId w:val="11"/>
              </w:numPr>
              <w:overflowPunct/>
              <w:autoSpaceDE/>
              <w:autoSpaceDN/>
              <w:adjustRightInd/>
              <w:spacing w:after="0"/>
              <w:ind w:left="288"/>
              <w:textAlignment w:val="center"/>
              <w:rPr>
                <w:rFonts w:ascii="Calibri" w:eastAsia="Times New Roman" w:hAnsi="Calibri" w:cs="Calibri"/>
                <w:b/>
              </w:rPr>
            </w:pPr>
            <w:r w:rsidRPr="005107F3">
              <w:rPr>
                <w:rFonts w:ascii="Calibri" w:eastAsia="Times New Roman" w:hAnsi="Calibri" w:cs="Calibri"/>
                <w:b/>
                <w:color w:val="008000"/>
              </w:rPr>
              <w:t xml:space="preserve">After the node determines which node(s) carry the session including bearer type change, the </w:t>
            </w:r>
            <w:proofErr w:type="spellStart"/>
            <w:r w:rsidRPr="005107F3">
              <w:rPr>
                <w:rFonts w:ascii="Calibri" w:eastAsia="Times New Roman" w:hAnsi="Calibri" w:cs="Calibri"/>
                <w:b/>
                <w:color w:val="008000"/>
              </w:rPr>
              <w:t>RVQoE</w:t>
            </w:r>
            <w:proofErr w:type="spellEnd"/>
            <w:r w:rsidRPr="005107F3">
              <w:rPr>
                <w:rFonts w:ascii="Calibri" w:eastAsia="Times New Roman" w:hAnsi="Calibri" w:cs="Calibri"/>
                <w:b/>
                <w:color w:val="008000"/>
              </w:rPr>
              <w:t xml:space="preserve"> configuration may be modified.</w:t>
            </w:r>
          </w:p>
          <w:p w14:paraId="3BD1A8C2" w14:textId="77777777" w:rsidR="00CE07A6" w:rsidRPr="005107F3" w:rsidRDefault="00CE07A6" w:rsidP="00507A46">
            <w:pPr>
              <w:numPr>
                <w:ilvl w:val="0"/>
                <w:numId w:val="11"/>
              </w:numPr>
              <w:overflowPunct/>
              <w:autoSpaceDE/>
              <w:autoSpaceDN/>
              <w:adjustRightInd/>
              <w:spacing w:after="0"/>
              <w:ind w:left="288"/>
              <w:textAlignment w:val="center"/>
              <w:rPr>
                <w:rFonts w:ascii="Calibri" w:eastAsia="Times New Roman" w:hAnsi="Calibri" w:cs="Calibri"/>
                <w:b/>
              </w:rPr>
            </w:pPr>
            <w:r w:rsidRPr="005107F3">
              <w:rPr>
                <w:rFonts w:ascii="Calibri" w:eastAsia="Times New Roman" w:hAnsi="Calibri" w:cs="Calibri"/>
                <w:b/>
                <w:color w:val="008000"/>
              </w:rPr>
              <w:t xml:space="preserve">If a node receives an </w:t>
            </w:r>
            <w:proofErr w:type="spellStart"/>
            <w:r w:rsidRPr="005107F3">
              <w:rPr>
                <w:rFonts w:ascii="Calibri" w:eastAsia="Times New Roman" w:hAnsi="Calibri" w:cs="Calibri"/>
                <w:b/>
                <w:color w:val="008000"/>
              </w:rPr>
              <w:t>RVQoE</w:t>
            </w:r>
            <w:proofErr w:type="spellEnd"/>
            <w:r w:rsidRPr="005107F3">
              <w:rPr>
                <w:rFonts w:ascii="Calibri" w:eastAsia="Times New Roman" w:hAnsi="Calibri" w:cs="Calibri"/>
                <w:b/>
                <w:color w:val="008000"/>
              </w:rPr>
              <w:t xml:space="preserve"> report from a UE in NR-DC, and determines that the bearers for the application session are also or only provided by the peer node, this node can send the received </w:t>
            </w:r>
            <w:proofErr w:type="spellStart"/>
            <w:r w:rsidRPr="005107F3">
              <w:rPr>
                <w:rFonts w:ascii="Calibri" w:eastAsia="Times New Roman" w:hAnsi="Calibri" w:cs="Calibri"/>
                <w:b/>
                <w:color w:val="008000"/>
              </w:rPr>
              <w:t>RVQoE</w:t>
            </w:r>
            <w:proofErr w:type="spellEnd"/>
            <w:r w:rsidRPr="005107F3">
              <w:rPr>
                <w:rFonts w:ascii="Calibri" w:eastAsia="Times New Roman" w:hAnsi="Calibri" w:cs="Calibri"/>
                <w:b/>
                <w:color w:val="008000"/>
              </w:rPr>
              <w:t xml:space="preserve"> report to the peer node.</w:t>
            </w:r>
          </w:p>
          <w:p w14:paraId="7056AC0A" w14:textId="77777777" w:rsidR="00CE07A6" w:rsidRPr="005107F3" w:rsidRDefault="00CE07A6" w:rsidP="00507A46">
            <w:pPr>
              <w:numPr>
                <w:ilvl w:val="0"/>
                <w:numId w:val="11"/>
              </w:numPr>
              <w:overflowPunct/>
              <w:autoSpaceDE/>
              <w:autoSpaceDN/>
              <w:adjustRightInd/>
              <w:spacing w:after="0"/>
              <w:ind w:left="288"/>
              <w:textAlignment w:val="center"/>
              <w:rPr>
                <w:rFonts w:ascii="Calibri" w:eastAsia="Times New Roman" w:hAnsi="Calibri" w:cs="Calibri"/>
                <w:b/>
              </w:rPr>
            </w:pPr>
            <w:r w:rsidRPr="005107F3">
              <w:rPr>
                <w:rFonts w:ascii="Calibri" w:eastAsia="Times New Roman" w:hAnsi="Calibri" w:cs="Calibri"/>
                <w:b/>
                <w:color w:val="008000"/>
              </w:rPr>
              <w:t xml:space="preserve">Turn WA to agreement: SN can send an </w:t>
            </w:r>
            <w:proofErr w:type="spellStart"/>
            <w:r w:rsidRPr="005107F3">
              <w:rPr>
                <w:rFonts w:ascii="Calibri" w:eastAsia="Times New Roman" w:hAnsi="Calibri" w:cs="Calibri"/>
                <w:b/>
                <w:color w:val="008000"/>
              </w:rPr>
              <w:t>RVQoE</w:t>
            </w:r>
            <w:proofErr w:type="spellEnd"/>
            <w:r w:rsidRPr="005107F3">
              <w:rPr>
                <w:rFonts w:ascii="Calibri" w:eastAsia="Times New Roman" w:hAnsi="Calibri" w:cs="Calibri"/>
                <w:b/>
                <w:color w:val="008000"/>
              </w:rPr>
              <w:t xml:space="preserve"> configuration to the UE.</w:t>
            </w:r>
          </w:p>
          <w:p w14:paraId="4AFB089F" w14:textId="77777777" w:rsidR="005107F3" w:rsidRDefault="005107F3" w:rsidP="005107F3">
            <w:pPr>
              <w:overflowPunct/>
              <w:autoSpaceDE/>
              <w:autoSpaceDN/>
              <w:adjustRightInd/>
              <w:spacing w:after="0"/>
              <w:textAlignment w:val="center"/>
              <w:rPr>
                <w:rFonts w:ascii="Calibri" w:eastAsia="Times New Roman" w:hAnsi="Calibri" w:cs="Calibri"/>
                <w:sz w:val="22"/>
                <w:szCs w:val="22"/>
              </w:rPr>
            </w:pPr>
          </w:p>
          <w:p w14:paraId="17FA6608" w14:textId="4CDD59F3" w:rsidR="005107F3" w:rsidRPr="005107F3" w:rsidRDefault="005107F3" w:rsidP="005107F3">
            <w:pPr>
              <w:pStyle w:val="Proposal"/>
            </w:pPr>
            <w:r w:rsidRPr="005107F3">
              <w:rPr>
                <w:rFonts w:hint="eastAsia"/>
              </w:rPr>
              <w:t>RAN3#</w:t>
            </w:r>
            <w:r w:rsidRPr="005107F3">
              <w:t>119b-e</w:t>
            </w:r>
          </w:p>
          <w:p w14:paraId="1AB44A38" w14:textId="77777777" w:rsidR="005107F3" w:rsidRPr="005107F3" w:rsidRDefault="005107F3" w:rsidP="00507A46">
            <w:pPr>
              <w:numPr>
                <w:ilvl w:val="0"/>
                <w:numId w:val="14"/>
              </w:numPr>
              <w:overflowPunct/>
              <w:autoSpaceDE/>
              <w:autoSpaceDN/>
              <w:adjustRightInd/>
              <w:spacing w:after="0"/>
              <w:rPr>
                <w:b/>
                <w:color w:val="00B050"/>
                <w:lang w:eastAsia="zh-CN"/>
              </w:rPr>
            </w:pPr>
            <w:r w:rsidRPr="005107F3">
              <w:rPr>
                <w:b/>
                <w:color w:val="00B050"/>
              </w:rPr>
              <w:t xml:space="preserve">The node that has initially configured a UE in NR-DC with an </w:t>
            </w:r>
            <w:proofErr w:type="spellStart"/>
            <w:r w:rsidRPr="005107F3">
              <w:rPr>
                <w:b/>
                <w:color w:val="00B050"/>
              </w:rPr>
              <w:t>RVQoE</w:t>
            </w:r>
            <w:proofErr w:type="spellEnd"/>
            <w:r w:rsidRPr="005107F3">
              <w:rPr>
                <w:b/>
                <w:color w:val="00B050"/>
              </w:rPr>
              <w:t xml:space="preserve"> configuration can modify and release the </w:t>
            </w:r>
            <w:proofErr w:type="spellStart"/>
            <w:r w:rsidRPr="005107F3">
              <w:rPr>
                <w:b/>
                <w:color w:val="00B050"/>
              </w:rPr>
              <w:t>RVQoE</w:t>
            </w:r>
            <w:proofErr w:type="spellEnd"/>
            <w:r w:rsidRPr="005107F3">
              <w:rPr>
                <w:b/>
                <w:color w:val="00B050"/>
              </w:rPr>
              <w:t xml:space="preserve"> configuration as long as this node serves the UE.</w:t>
            </w:r>
          </w:p>
          <w:p w14:paraId="5F0A7F5A" w14:textId="1B86A87C" w:rsidR="005107F3" w:rsidRPr="00CE07A6" w:rsidRDefault="005107F3" w:rsidP="005107F3">
            <w:pPr>
              <w:overflowPunct/>
              <w:autoSpaceDE/>
              <w:autoSpaceDN/>
              <w:adjustRightInd/>
              <w:spacing w:after="0"/>
              <w:textAlignment w:val="center"/>
              <w:rPr>
                <w:rFonts w:ascii="Calibri" w:eastAsia="Times New Roman" w:hAnsi="Calibri" w:cs="Calibri"/>
                <w:sz w:val="22"/>
                <w:szCs w:val="22"/>
              </w:rPr>
            </w:pPr>
          </w:p>
        </w:tc>
      </w:tr>
    </w:tbl>
    <w:p w14:paraId="7E9F359B" w14:textId="77777777" w:rsidR="00581D63" w:rsidRDefault="00581D63" w:rsidP="00581D63">
      <w:pPr>
        <w:pStyle w:val="Proposal"/>
      </w:pPr>
    </w:p>
    <w:p w14:paraId="3CD88973" w14:textId="4136C7B4" w:rsidR="00581D63" w:rsidRDefault="00581D63" w:rsidP="00581D63">
      <w:pPr>
        <w:pStyle w:val="Proposal"/>
        <w:rPr>
          <w:b/>
        </w:rPr>
      </w:pPr>
      <w:r>
        <w:rPr>
          <w:rFonts w:hint="eastAsia"/>
        </w:rPr>
        <w:t>I</w:t>
      </w:r>
      <w:r>
        <w:t xml:space="preserve">n our understanding, RAN3 only agreed that both MN and SN can generate RAN visible </w:t>
      </w:r>
      <w:proofErr w:type="spellStart"/>
      <w:r>
        <w:t>QoE</w:t>
      </w:r>
      <w:proofErr w:type="spellEnd"/>
      <w:r>
        <w:t xml:space="preserve"> configuration. It does not mean both MN and SN will send the RAN visible </w:t>
      </w:r>
      <w:proofErr w:type="spellStart"/>
      <w:r>
        <w:t>QoE</w:t>
      </w:r>
      <w:proofErr w:type="spellEnd"/>
      <w:r>
        <w:t xml:space="preserve"> configuration corresponding to the same </w:t>
      </w:r>
      <w:proofErr w:type="spellStart"/>
      <w:r>
        <w:t>QoE</w:t>
      </w:r>
      <w:proofErr w:type="spellEnd"/>
      <w:r>
        <w:t xml:space="preserve"> measurement to the UE. In order to avoid the complexity of the UE, we think only one node should configure the RAN visible </w:t>
      </w:r>
      <w:proofErr w:type="spellStart"/>
      <w:r>
        <w:t>QoE</w:t>
      </w:r>
      <w:proofErr w:type="spellEnd"/>
      <w:r>
        <w:t xml:space="preserve"> corresponding to each </w:t>
      </w:r>
      <w:proofErr w:type="spellStart"/>
      <w:r>
        <w:t>QoE</w:t>
      </w:r>
      <w:proofErr w:type="spellEnd"/>
      <w:r>
        <w:t xml:space="preserve"> measurement. In the last meeting, RAN3 has confirmed that the network does not know in advance which of the two nodes carries the application session. Since we do not know which node will benefit from the results anyway, it is </w:t>
      </w:r>
      <w:r w:rsidRPr="00840A9B">
        <w:t>straightforward</w:t>
      </w:r>
      <w:r>
        <w:t xml:space="preserve"> that only the node which generates the </w:t>
      </w:r>
      <w:proofErr w:type="spellStart"/>
      <w:r>
        <w:t>QoE</w:t>
      </w:r>
      <w:proofErr w:type="spellEnd"/>
      <w:r>
        <w:t xml:space="preserve"> measurement configuration container should configure the RAN visible </w:t>
      </w:r>
      <w:proofErr w:type="spellStart"/>
      <w:r>
        <w:t>QoE</w:t>
      </w:r>
      <w:proofErr w:type="spellEnd"/>
      <w:r>
        <w:t>.</w:t>
      </w:r>
      <w:r w:rsidRPr="00F61BFF">
        <w:t xml:space="preserve"> </w:t>
      </w:r>
      <w:r>
        <w:t>In</w:t>
      </w:r>
      <w:r w:rsidRPr="00587855">
        <w:t xml:space="preserve"> NR-DC, the RRC configurations from MN and SN are independent.</w:t>
      </w:r>
      <w:r>
        <w:t xml:space="preserve"> Therefore</w:t>
      </w:r>
      <w:r w:rsidR="00956920">
        <w:t>,</w:t>
      </w:r>
      <w:r>
        <w:t xml:space="preserve"> </w:t>
      </w:r>
      <w:r w:rsidR="00956920">
        <w:t>each</w:t>
      </w:r>
      <w:r>
        <w:t xml:space="preserve"> node should </w:t>
      </w:r>
      <w:r w:rsidR="00956920">
        <w:t xml:space="preserve">be able </w:t>
      </w:r>
      <w:r>
        <w:t xml:space="preserve">to update or modify </w:t>
      </w:r>
      <w:r w:rsidR="00956920">
        <w:t>only the</w:t>
      </w:r>
      <w:r w:rsidR="00C77D9F">
        <w:t>se</w:t>
      </w:r>
      <w:r w:rsidR="00956920">
        <w:t xml:space="preserve"> </w:t>
      </w:r>
      <w:r>
        <w:t xml:space="preserve">RAN visible </w:t>
      </w:r>
      <w:proofErr w:type="spellStart"/>
      <w:r>
        <w:t>QoE</w:t>
      </w:r>
      <w:proofErr w:type="spellEnd"/>
      <w:r>
        <w:t xml:space="preserve"> configuration</w:t>
      </w:r>
      <w:r w:rsidR="008D66D7">
        <w:t>s</w:t>
      </w:r>
      <w:r w:rsidR="00956920">
        <w:t xml:space="preserve"> which it configured to the UE (i.e. not the ones configured by the other node)</w:t>
      </w:r>
      <w:r>
        <w:t>.</w:t>
      </w:r>
    </w:p>
    <w:p w14:paraId="5A1DCA48" w14:textId="72177FA1" w:rsidR="00581D63" w:rsidRDefault="005107F3" w:rsidP="005107F3">
      <w:pPr>
        <w:spacing w:after="0"/>
        <w:rPr>
          <w:b/>
          <w:lang w:val="en-GB" w:eastAsia="zh-CN"/>
        </w:rPr>
      </w:pPr>
      <w:r>
        <w:rPr>
          <w:b/>
          <w:lang w:val="en-GB" w:eastAsia="zh-CN"/>
        </w:rPr>
        <w:t xml:space="preserve">Proposal </w:t>
      </w:r>
      <w:r w:rsidR="00AD4769">
        <w:rPr>
          <w:b/>
          <w:lang w:val="en-GB" w:eastAsia="zh-CN"/>
        </w:rPr>
        <w:t>3</w:t>
      </w:r>
      <w:r>
        <w:rPr>
          <w:b/>
          <w:lang w:val="en-GB" w:eastAsia="zh-CN"/>
        </w:rPr>
        <w:t xml:space="preserve">: </w:t>
      </w:r>
      <w:r w:rsidR="00581D63" w:rsidRPr="00B20CE9">
        <w:rPr>
          <w:b/>
          <w:lang w:val="en-GB" w:eastAsia="zh-CN"/>
        </w:rPr>
        <w:t xml:space="preserve">RAN visible </w:t>
      </w:r>
      <w:proofErr w:type="spellStart"/>
      <w:r w:rsidR="00581D63" w:rsidRPr="00B20CE9">
        <w:rPr>
          <w:b/>
          <w:lang w:val="en-GB" w:eastAsia="zh-CN"/>
        </w:rPr>
        <w:t>QoE</w:t>
      </w:r>
      <w:proofErr w:type="spellEnd"/>
      <w:r w:rsidR="00581D63" w:rsidRPr="00B20CE9">
        <w:rPr>
          <w:b/>
          <w:lang w:val="en-GB" w:eastAsia="zh-CN"/>
        </w:rPr>
        <w:t xml:space="preserve"> configuration is generated by the same node which generates the configuration for container based </w:t>
      </w:r>
      <w:proofErr w:type="spellStart"/>
      <w:r w:rsidR="00581D63" w:rsidRPr="00B20CE9">
        <w:rPr>
          <w:b/>
          <w:lang w:val="en-GB" w:eastAsia="zh-CN"/>
        </w:rPr>
        <w:t>QoE</w:t>
      </w:r>
      <w:proofErr w:type="spellEnd"/>
      <w:r w:rsidR="00581D63" w:rsidRPr="00B20CE9">
        <w:rPr>
          <w:b/>
          <w:lang w:val="en-GB" w:eastAsia="zh-CN"/>
        </w:rPr>
        <w:t xml:space="preserve">. The other node will not send the RRC message to update/modify the RAN visible </w:t>
      </w:r>
      <w:proofErr w:type="spellStart"/>
      <w:r w:rsidR="00581D63" w:rsidRPr="00B20CE9">
        <w:rPr>
          <w:b/>
          <w:lang w:val="en-GB" w:eastAsia="zh-CN"/>
        </w:rPr>
        <w:t>QoE</w:t>
      </w:r>
      <w:proofErr w:type="spellEnd"/>
      <w:r w:rsidR="00581D63" w:rsidRPr="00B20CE9">
        <w:rPr>
          <w:b/>
          <w:lang w:val="en-GB" w:eastAsia="zh-CN"/>
        </w:rPr>
        <w:t xml:space="preserve"> configuration</w:t>
      </w:r>
      <w:r w:rsidR="00075A85">
        <w:rPr>
          <w:b/>
          <w:lang w:val="en-GB" w:eastAsia="zh-CN"/>
        </w:rPr>
        <w:t xml:space="preserve"> which was not configured by this node</w:t>
      </w:r>
      <w:r w:rsidR="00581D63" w:rsidRPr="00B20CE9">
        <w:rPr>
          <w:b/>
          <w:lang w:val="en-GB" w:eastAsia="zh-CN"/>
        </w:rPr>
        <w:t>.</w:t>
      </w:r>
    </w:p>
    <w:p w14:paraId="2F4D087D" w14:textId="77777777" w:rsidR="00A03525" w:rsidRDefault="00A03525" w:rsidP="00A03525">
      <w:pPr>
        <w:spacing w:after="0"/>
        <w:rPr>
          <w:lang w:val="en-GB" w:eastAsia="zh-CN"/>
        </w:rPr>
      </w:pPr>
    </w:p>
    <w:p w14:paraId="3CD9DB82" w14:textId="56CDC6B6" w:rsidR="00A03525" w:rsidRDefault="00A03525" w:rsidP="00A03525">
      <w:pPr>
        <w:spacing w:after="0"/>
        <w:rPr>
          <w:lang w:val="en-GB" w:eastAsia="zh-CN"/>
        </w:rPr>
      </w:pPr>
      <w:r>
        <w:rPr>
          <w:rFonts w:hint="eastAsia"/>
          <w:lang w:val="en-GB" w:eastAsia="zh-CN"/>
        </w:rPr>
        <w:t>A</w:t>
      </w:r>
      <w:r>
        <w:rPr>
          <w:lang w:val="en-GB" w:eastAsia="zh-CN"/>
        </w:rPr>
        <w:t>t RAN3#119b-e, there was a WA. We understand that if it is to be an agreement, RAN2 may need to discuss possible impacts.</w:t>
      </w:r>
    </w:p>
    <w:p w14:paraId="0CC6D9CE" w14:textId="719C51B9" w:rsidR="00A03525" w:rsidRDefault="00A03525" w:rsidP="00A03525">
      <w:pPr>
        <w:numPr>
          <w:ilvl w:val="0"/>
          <w:numId w:val="12"/>
        </w:numPr>
        <w:spacing w:after="0"/>
        <w:rPr>
          <w:lang w:eastAsia="zh-CN"/>
        </w:rPr>
      </w:pPr>
      <w:r w:rsidRPr="001461A8">
        <w:rPr>
          <w:lang w:eastAsia="zh-CN"/>
        </w:rPr>
        <w:t xml:space="preserve">WA: </w:t>
      </w:r>
      <w:proofErr w:type="spellStart"/>
      <w:r w:rsidRPr="001461A8">
        <w:rPr>
          <w:lang w:eastAsia="zh-CN"/>
        </w:rPr>
        <w:t>QoE</w:t>
      </w:r>
      <w:proofErr w:type="spellEnd"/>
      <w:r w:rsidRPr="001461A8">
        <w:rPr>
          <w:lang w:eastAsia="zh-CN"/>
        </w:rPr>
        <w:t xml:space="preserve"> reports and </w:t>
      </w:r>
      <w:proofErr w:type="spellStart"/>
      <w:r w:rsidRPr="001461A8">
        <w:rPr>
          <w:lang w:eastAsia="zh-CN"/>
        </w:rPr>
        <w:t>RVQoE</w:t>
      </w:r>
      <w:proofErr w:type="spellEnd"/>
      <w:r w:rsidRPr="001461A8">
        <w:rPr>
          <w:lang w:eastAsia="zh-CN"/>
        </w:rPr>
        <w:t xml:space="preserve"> reports pertaining to the same </w:t>
      </w:r>
      <w:proofErr w:type="spellStart"/>
      <w:r w:rsidRPr="001461A8">
        <w:rPr>
          <w:lang w:eastAsia="zh-CN"/>
        </w:rPr>
        <w:t>QoE</w:t>
      </w:r>
      <w:proofErr w:type="spellEnd"/>
      <w:r w:rsidRPr="001461A8">
        <w:rPr>
          <w:lang w:eastAsia="zh-CN"/>
        </w:rPr>
        <w:t xml:space="preserve"> reference can be sent over different legs.  </w:t>
      </w:r>
    </w:p>
    <w:p w14:paraId="14F815C7" w14:textId="77777777" w:rsidR="006768BB" w:rsidRPr="001461A8" w:rsidRDefault="006768BB" w:rsidP="006768BB">
      <w:pPr>
        <w:spacing w:after="0"/>
        <w:ind w:left="360"/>
        <w:rPr>
          <w:lang w:eastAsia="zh-CN"/>
        </w:rPr>
      </w:pPr>
    </w:p>
    <w:p w14:paraId="439E6391" w14:textId="24697F5D" w:rsidR="00A03525" w:rsidRPr="00A872BE" w:rsidRDefault="00A03525" w:rsidP="00A03525">
      <w:pPr>
        <w:spacing w:after="0"/>
        <w:rPr>
          <w:b/>
          <w:lang w:eastAsia="zh-CN"/>
        </w:rPr>
      </w:pPr>
      <w:r w:rsidRPr="00A872BE">
        <w:rPr>
          <w:rFonts w:hint="eastAsia"/>
          <w:b/>
          <w:lang w:eastAsia="zh-CN"/>
        </w:rPr>
        <w:t>O</w:t>
      </w:r>
      <w:r w:rsidRPr="00A872BE">
        <w:rPr>
          <w:b/>
          <w:lang w:eastAsia="zh-CN"/>
        </w:rPr>
        <w:t xml:space="preserve">bservation </w:t>
      </w:r>
      <w:r w:rsidR="00AD4769">
        <w:rPr>
          <w:b/>
          <w:lang w:eastAsia="zh-CN"/>
        </w:rPr>
        <w:t>4</w:t>
      </w:r>
      <w:r w:rsidRPr="00A872BE">
        <w:rPr>
          <w:b/>
          <w:lang w:eastAsia="zh-CN"/>
        </w:rPr>
        <w:t xml:space="preserve">: If </w:t>
      </w:r>
      <w:r w:rsidRPr="00A872BE">
        <w:rPr>
          <w:rFonts w:hint="eastAsia"/>
          <w:b/>
          <w:lang w:eastAsia="zh-CN"/>
        </w:rPr>
        <w:t>RAN</w:t>
      </w:r>
      <w:r w:rsidRPr="00A872BE">
        <w:rPr>
          <w:b/>
          <w:lang w:eastAsia="zh-CN"/>
        </w:rPr>
        <w:t xml:space="preserve">3 has more progress on “WA: </w:t>
      </w:r>
      <w:proofErr w:type="spellStart"/>
      <w:r w:rsidRPr="00A872BE">
        <w:rPr>
          <w:b/>
          <w:lang w:eastAsia="zh-CN"/>
        </w:rPr>
        <w:t>QoE</w:t>
      </w:r>
      <w:proofErr w:type="spellEnd"/>
      <w:r w:rsidRPr="00A872BE">
        <w:rPr>
          <w:b/>
          <w:lang w:eastAsia="zh-CN"/>
        </w:rPr>
        <w:t xml:space="preserve"> reports and </w:t>
      </w:r>
      <w:proofErr w:type="spellStart"/>
      <w:r w:rsidRPr="00A872BE">
        <w:rPr>
          <w:b/>
          <w:lang w:eastAsia="zh-CN"/>
        </w:rPr>
        <w:t>RVQoE</w:t>
      </w:r>
      <w:proofErr w:type="spellEnd"/>
      <w:r w:rsidRPr="00A872BE">
        <w:rPr>
          <w:b/>
          <w:lang w:eastAsia="zh-CN"/>
        </w:rPr>
        <w:t xml:space="preserve"> reports pertaining to the same </w:t>
      </w:r>
      <w:proofErr w:type="spellStart"/>
      <w:r w:rsidRPr="00A872BE">
        <w:rPr>
          <w:b/>
          <w:lang w:eastAsia="zh-CN"/>
        </w:rPr>
        <w:t>QoE</w:t>
      </w:r>
      <w:proofErr w:type="spellEnd"/>
      <w:r w:rsidRPr="00A872BE">
        <w:rPr>
          <w:b/>
          <w:lang w:eastAsia="zh-CN"/>
        </w:rPr>
        <w:t xml:space="preserve"> reference can be sent over different legs.”, RAN2 may need to discuss possible impacts.</w:t>
      </w:r>
    </w:p>
    <w:p w14:paraId="7F6F6F78" w14:textId="77777777" w:rsidR="005107F3" w:rsidRPr="00A03525" w:rsidRDefault="005107F3" w:rsidP="005107F3">
      <w:pPr>
        <w:spacing w:after="0"/>
        <w:rPr>
          <w:b/>
          <w:lang w:eastAsia="zh-CN"/>
        </w:rPr>
      </w:pPr>
    </w:p>
    <w:p w14:paraId="75E08373" w14:textId="37698C42" w:rsidR="00AA1614" w:rsidRDefault="00AA1614" w:rsidP="00FF4B37">
      <w:pPr>
        <w:pStyle w:val="Heading2"/>
      </w:pPr>
      <w:r>
        <w:t xml:space="preserve">Pause of </w:t>
      </w:r>
      <w:proofErr w:type="spellStart"/>
      <w:r>
        <w:t>QoE</w:t>
      </w:r>
      <w:proofErr w:type="spellEnd"/>
      <w:r>
        <w:t xml:space="preserve"> measurement</w:t>
      </w:r>
    </w:p>
    <w:p w14:paraId="445DF825" w14:textId="4E8F37EE" w:rsidR="00936E50" w:rsidRDefault="004D2490" w:rsidP="00AA1614">
      <w:pPr>
        <w:spacing w:after="0"/>
        <w:rPr>
          <w:lang w:val="en-GB" w:eastAsia="zh-CN"/>
        </w:rPr>
      </w:pPr>
      <w:r>
        <w:rPr>
          <w:rFonts w:hint="eastAsia"/>
          <w:lang w:val="en-GB" w:eastAsia="zh-CN"/>
        </w:rPr>
        <w:t>T</w:t>
      </w:r>
      <w:r>
        <w:rPr>
          <w:lang w:val="en-GB" w:eastAsia="zh-CN"/>
        </w:rPr>
        <w:t>he RAN2 FFS is listed as below:</w:t>
      </w:r>
    </w:p>
    <w:tbl>
      <w:tblPr>
        <w:tblStyle w:val="TableGrid"/>
        <w:tblW w:w="0" w:type="auto"/>
        <w:tblLook w:val="04A0" w:firstRow="1" w:lastRow="0" w:firstColumn="1" w:lastColumn="0" w:noHBand="0" w:noVBand="1"/>
      </w:tblPr>
      <w:tblGrid>
        <w:gridCol w:w="9350"/>
      </w:tblGrid>
      <w:tr w:rsidR="00936E50" w14:paraId="3915A200" w14:textId="77777777" w:rsidTr="00936E50">
        <w:tc>
          <w:tcPr>
            <w:tcW w:w="9350" w:type="dxa"/>
          </w:tcPr>
          <w:p w14:paraId="38CA0459" w14:textId="7CE0F097" w:rsidR="00936E50" w:rsidRPr="00936E50" w:rsidRDefault="00936E50" w:rsidP="00936E50">
            <w:pPr>
              <w:pStyle w:val="Agreement"/>
              <w:tabs>
                <w:tab w:val="clear" w:pos="-810"/>
                <w:tab w:val="clear" w:pos="1800"/>
                <w:tab w:val="num" w:pos="1619"/>
              </w:tabs>
              <w:ind w:left="1619"/>
              <w:rPr>
                <w:lang w:eastAsia="zh-CN"/>
              </w:rPr>
            </w:pPr>
            <w:r w:rsidRPr="00FC57B0">
              <w:t xml:space="preserve">14: As a baseline, Rel-17 pause/resume procedure is reused to pause/resume reporting of one or multiple </w:t>
            </w:r>
            <w:proofErr w:type="spellStart"/>
            <w:r w:rsidRPr="00FC57B0">
              <w:t>QoE</w:t>
            </w:r>
            <w:proofErr w:type="spellEnd"/>
            <w:r w:rsidRPr="00FC57B0">
              <w:t xml:space="preserve"> measurement configurations in a UE for NR-DC. </w:t>
            </w:r>
            <w:r w:rsidRPr="00936E50">
              <w:rPr>
                <w:highlight w:val="yellow"/>
              </w:rPr>
              <w:t xml:space="preserve">Details are FFS, e.g. whether paused </w:t>
            </w:r>
            <w:proofErr w:type="spellStart"/>
            <w:r w:rsidRPr="00936E50">
              <w:rPr>
                <w:highlight w:val="yellow"/>
              </w:rPr>
              <w:t>QoE</w:t>
            </w:r>
            <w:proofErr w:type="spellEnd"/>
            <w:r w:rsidRPr="00936E50">
              <w:rPr>
                <w:highlight w:val="yellow"/>
              </w:rPr>
              <w:t xml:space="preserve"> reports can be reported to SN (if SN is not overload).</w:t>
            </w:r>
          </w:p>
        </w:tc>
      </w:tr>
    </w:tbl>
    <w:p w14:paraId="34750D9F" w14:textId="3FAAF0AE" w:rsidR="00936E50" w:rsidRDefault="00936E50" w:rsidP="00AA1614">
      <w:pPr>
        <w:spacing w:after="0"/>
        <w:rPr>
          <w:lang w:val="en-GB" w:eastAsia="zh-CN"/>
        </w:rPr>
      </w:pPr>
    </w:p>
    <w:p w14:paraId="3BAEBF1D" w14:textId="77777777" w:rsidR="006768BB" w:rsidRDefault="00312DC8" w:rsidP="00AA1614">
      <w:pPr>
        <w:spacing w:after="0"/>
        <w:rPr>
          <w:lang w:val="en-GB" w:eastAsia="zh-CN"/>
        </w:rPr>
      </w:pPr>
      <w:r>
        <w:rPr>
          <w:rFonts w:hint="eastAsia"/>
          <w:lang w:val="en-GB" w:eastAsia="zh-CN"/>
        </w:rPr>
        <w:lastRenderedPageBreak/>
        <w:t>I</w:t>
      </w:r>
      <w:r>
        <w:rPr>
          <w:lang w:val="en-GB" w:eastAsia="zh-CN"/>
        </w:rPr>
        <w:t xml:space="preserve">n TS 38.300, the pause/resume mechanism is defined (since Rel-17 NR </w:t>
      </w:r>
      <w:proofErr w:type="spellStart"/>
      <w:r>
        <w:rPr>
          <w:lang w:val="en-GB" w:eastAsia="zh-CN"/>
        </w:rPr>
        <w:t>QoE</w:t>
      </w:r>
      <w:proofErr w:type="spellEnd"/>
      <w:r>
        <w:rPr>
          <w:lang w:val="en-GB" w:eastAsia="zh-CN"/>
        </w:rPr>
        <w:t>)</w:t>
      </w:r>
      <w:r w:rsidR="006768BB">
        <w:rPr>
          <w:lang w:val="en-GB" w:eastAsia="zh-CN"/>
        </w:rPr>
        <w:t xml:space="preserve"> as follows:</w:t>
      </w:r>
    </w:p>
    <w:tbl>
      <w:tblPr>
        <w:tblStyle w:val="TableGrid"/>
        <w:tblW w:w="0" w:type="auto"/>
        <w:tblLook w:val="04A0" w:firstRow="1" w:lastRow="0" w:firstColumn="1" w:lastColumn="0" w:noHBand="0" w:noVBand="1"/>
      </w:tblPr>
      <w:tblGrid>
        <w:gridCol w:w="9350"/>
      </w:tblGrid>
      <w:tr w:rsidR="006768BB" w14:paraId="6964D98E" w14:textId="77777777" w:rsidTr="00B306AD">
        <w:tc>
          <w:tcPr>
            <w:tcW w:w="9350" w:type="dxa"/>
          </w:tcPr>
          <w:p w14:paraId="0615E15E" w14:textId="77777777" w:rsidR="006768BB" w:rsidRPr="004438F2" w:rsidRDefault="006768BB" w:rsidP="00B306AD">
            <w:pPr>
              <w:pStyle w:val="Heading3"/>
              <w:numPr>
                <w:ilvl w:val="0"/>
                <w:numId w:val="0"/>
              </w:numPr>
              <w:ind w:left="720" w:hanging="720"/>
              <w:outlineLvl w:val="2"/>
            </w:pPr>
            <w:bookmarkStart w:id="7" w:name="_Toc130939110"/>
            <w:r w:rsidRPr="004438F2">
              <w:t>21.2.3</w:t>
            </w:r>
            <w:r w:rsidRPr="004438F2">
              <w:tab/>
              <w:t>Handling of QMC during RAN Overload</w:t>
            </w:r>
            <w:bookmarkEnd w:id="7"/>
          </w:p>
          <w:p w14:paraId="10737AF0" w14:textId="77777777" w:rsidR="006768BB" w:rsidRPr="004438F2" w:rsidRDefault="006768BB" w:rsidP="00B306AD">
            <w:pPr>
              <w:rPr>
                <w:lang w:eastAsia="zh-CN"/>
              </w:rPr>
            </w:pPr>
            <w:r w:rsidRPr="004438F2">
              <w:rPr>
                <w:lang w:eastAsia="zh-CN"/>
              </w:rPr>
              <w:t xml:space="preserve">The </w:t>
            </w:r>
            <w:proofErr w:type="spellStart"/>
            <w:r w:rsidRPr="004438F2">
              <w:rPr>
                <w:lang w:eastAsia="zh-CN"/>
              </w:rPr>
              <w:t>QoE</w:t>
            </w:r>
            <w:proofErr w:type="spellEnd"/>
            <w:r w:rsidRPr="004438F2">
              <w:rPr>
                <w:lang w:eastAsia="zh-CN"/>
              </w:rPr>
              <w:t xml:space="preserve"> measurement collection pause/resume procedure is used to pause/resume reporting of one or multiple </w:t>
            </w:r>
            <w:proofErr w:type="spellStart"/>
            <w:r w:rsidRPr="004438F2">
              <w:rPr>
                <w:lang w:eastAsia="zh-CN"/>
              </w:rPr>
              <w:t>QoE</w:t>
            </w:r>
            <w:proofErr w:type="spellEnd"/>
            <w:r w:rsidRPr="004438F2">
              <w:rPr>
                <w:lang w:eastAsia="zh-CN"/>
              </w:rPr>
              <w:t xml:space="preserve"> measurement configurations in a UE in RAN overload situation.</w:t>
            </w:r>
          </w:p>
          <w:p w14:paraId="39400DF9" w14:textId="77777777" w:rsidR="006768BB" w:rsidRPr="00312DC8" w:rsidRDefault="006768BB" w:rsidP="00B306AD">
            <w:pPr>
              <w:rPr>
                <w:lang w:eastAsia="zh-CN"/>
              </w:rPr>
            </w:pPr>
            <w:r w:rsidRPr="004438F2">
              <w:rPr>
                <w:lang w:eastAsia="zh-CN"/>
              </w:rPr>
              <w:t xml:space="preserve">The </w:t>
            </w:r>
            <w:proofErr w:type="spellStart"/>
            <w:r w:rsidRPr="004438F2">
              <w:rPr>
                <w:lang w:eastAsia="zh-CN"/>
              </w:rPr>
              <w:t>gNB</w:t>
            </w:r>
            <w:proofErr w:type="spellEnd"/>
            <w:r w:rsidRPr="004438F2">
              <w:rPr>
                <w:lang w:eastAsia="zh-CN"/>
              </w:rPr>
              <w:t xml:space="preserve"> can use the</w:t>
            </w:r>
            <w:r w:rsidRPr="004438F2">
              <w:rPr>
                <w:i/>
                <w:lang w:eastAsia="zh-CN"/>
              </w:rPr>
              <w:t xml:space="preserve"> </w:t>
            </w:r>
            <w:proofErr w:type="spellStart"/>
            <w:r w:rsidRPr="004438F2">
              <w:rPr>
                <w:i/>
                <w:lang w:eastAsia="zh-CN"/>
              </w:rPr>
              <w:t>RRCReconfiguration</w:t>
            </w:r>
            <w:proofErr w:type="spellEnd"/>
            <w:r w:rsidRPr="004438F2">
              <w:rPr>
                <w:lang w:eastAsia="zh-CN"/>
              </w:rPr>
              <w:t xml:space="preserve"> message to temporarily stop the UE from sending application layer measurement reports associated with one or multiple application layer measurement configurations. When the UE receives the </w:t>
            </w:r>
            <w:proofErr w:type="spellStart"/>
            <w:r w:rsidRPr="004438F2">
              <w:rPr>
                <w:lang w:eastAsia="zh-CN"/>
              </w:rPr>
              <w:t>QoE</w:t>
            </w:r>
            <w:proofErr w:type="spellEnd"/>
            <w:r w:rsidRPr="004438F2">
              <w:rPr>
                <w:lang w:eastAsia="zh-CN"/>
              </w:rPr>
              <w:t xml:space="preserve"> measurement collection pause indication, the UE temporarily stores application layer measurement reports in AS layer. When the UE receives the </w:t>
            </w:r>
            <w:proofErr w:type="spellStart"/>
            <w:r w:rsidRPr="004438F2">
              <w:rPr>
                <w:lang w:eastAsia="zh-CN"/>
              </w:rPr>
              <w:t>QoE</w:t>
            </w:r>
            <w:proofErr w:type="spellEnd"/>
            <w:r w:rsidRPr="004438F2">
              <w:rPr>
                <w:lang w:eastAsia="zh-CN"/>
              </w:rPr>
              <w:t xml:space="preserve"> measurement collection resume indication, the UE sends the stored application layer measurement reports to the </w:t>
            </w:r>
            <w:proofErr w:type="spellStart"/>
            <w:r w:rsidRPr="004438F2">
              <w:rPr>
                <w:lang w:eastAsia="zh-CN"/>
              </w:rPr>
              <w:t>gNB</w:t>
            </w:r>
            <w:proofErr w:type="spellEnd"/>
            <w:r w:rsidRPr="004438F2">
              <w:rPr>
                <w:lang w:eastAsia="zh-CN"/>
              </w:rPr>
              <w:t>.</w:t>
            </w:r>
          </w:p>
        </w:tc>
      </w:tr>
    </w:tbl>
    <w:p w14:paraId="5E1CF41F" w14:textId="77777777" w:rsidR="006768BB" w:rsidRPr="006768BB" w:rsidRDefault="006768BB" w:rsidP="00AA1614">
      <w:pPr>
        <w:spacing w:after="0"/>
        <w:rPr>
          <w:lang w:eastAsia="zh-CN"/>
        </w:rPr>
      </w:pPr>
    </w:p>
    <w:p w14:paraId="1BE0261E" w14:textId="23CC59C3" w:rsidR="00312DC8" w:rsidRDefault="00B11A4E" w:rsidP="00AA1614">
      <w:pPr>
        <w:spacing w:after="0"/>
        <w:rPr>
          <w:lang w:val="en-GB" w:eastAsia="zh-CN"/>
        </w:rPr>
      </w:pPr>
      <w:r>
        <w:rPr>
          <w:lang w:val="en-GB" w:eastAsia="zh-CN"/>
        </w:rPr>
        <w:t xml:space="preserve">It was proposed by some companies that pause indication should be leg-specific, i.e. in case one node pauses </w:t>
      </w:r>
      <w:r w:rsidR="005F483A">
        <w:rPr>
          <w:lang w:val="en-GB" w:eastAsia="zh-CN"/>
        </w:rPr>
        <w:t xml:space="preserve">the </w:t>
      </w:r>
      <w:proofErr w:type="spellStart"/>
      <w:r w:rsidR="005F483A">
        <w:rPr>
          <w:lang w:val="en-GB" w:eastAsia="zh-CN"/>
        </w:rPr>
        <w:t>QoE</w:t>
      </w:r>
      <w:proofErr w:type="spellEnd"/>
      <w:r w:rsidR="005F483A">
        <w:rPr>
          <w:lang w:val="en-GB" w:eastAsia="zh-CN"/>
        </w:rPr>
        <w:t xml:space="preserve"> configuration, then the reports can be sent over another leg. However, it should be noted there is already a possibility for the RAN to change the reporting leg of the </w:t>
      </w:r>
      <w:proofErr w:type="spellStart"/>
      <w:r w:rsidR="005F483A">
        <w:rPr>
          <w:lang w:val="en-GB" w:eastAsia="zh-CN"/>
        </w:rPr>
        <w:t>QoE</w:t>
      </w:r>
      <w:proofErr w:type="spellEnd"/>
      <w:r w:rsidR="005F483A">
        <w:rPr>
          <w:lang w:val="en-GB" w:eastAsia="zh-CN"/>
        </w:rPr>
        <w:t xml:space="preserve"> configuration and it is unclear why another mechanism is needed. Hence, there is no reason to modify the pause indication mechanism and w</w:t>
      </w:r>
      <w:r w:rsidR="00312DC8">
        <w:rPr>
          <w:lang w:val="en-GB" w:eastAsia="zh-CN"/>
        </w:rPr>
        <w:t xml:space="preserve">e think the Rel-17 principle should be followed </w:t>
      </w:r>
      <w:r w:rsidR="005F483A">
        <w:rPr>
          <w:lang w:val="en-GB" w:eastAsia="zh-CN"/>
        </w:rPr>
        <w:t xml:space="preserve">also in </w:t>
      </w:r>
      <w:r w:rsidR="00312DC8">
        <w:rPr>
          <w:lang w:val="en-GB" w:eastAsia="zh-CN"/>
        </w:rPr>
        <w:t>R18.</w:t>
      </w:r>
    </w:p>
    <w:p w14:paraId="76D315B9" w14:textId="24F7CE35" w:rsidR="005F483A" w:rsidRPr="005F483A" w:rsidRDefault="005F483A" w:rsidP="00D96A91">
      <w:pPr>
        <w:spacing w:before="240" w:after="0"/>
        <w:rPr>
          <w:b/>
          <w:lang w:val="en-GB" w:eastAsia="zh-CN"/>
        </w:rPr>
      </w:pPr>
      <w:r>
        <w:rPr>
          <w:b/>
          <w:lang w:val="en-GB" w:eastAsia="zh-CN"/>
        </w:rPr>
        <w:t xml:space="preserve">Observation </w:t>
      </w:r>
      <w:r w:rsidR="00AD4769">
        <w:rPr>
          <w:b/>
          <w:lang w:val="en-GB" w:eastAsia="zh-CN"/>
        </w:rPr>
        <w:t>5</w:t>
      </w:r>
      <w:r>
        <w:rPr>
          <w:b/>
          <w:lang w:val="en-GB" w:eastAsia="zh-CN"/>
        </w:rPr>
        <w:t>: T</w:t>
      </w:r>
      <w:r w:rsidRPr="005F483A">
        <w:rPr>
          <w:b/>
          <w:lang w:val="en-GB" w:eastAsia="zh-CN"/>
        </w:rPr>
        <w:t xml:space="preserve">here is already a possibility for the RAN to change the reporting leg of the </w:t>
      </w:r>
      <w:proofErr w:type="spellStart"/>
      <w:r w:rsidRPr="005F483A">
        <w:rPr>
          <w:b/>
          <w:lang w:val="en-GB" w:eastAsia="zh-CN"/>
        </w:rPr>
        <w:t>QoE</w:t>
      </w:r>
      <w:proofErr w:type="spellEnd"/>
      <w:r w:rsidRPr="005F483A">
        <w:rPr>
          <w:b/>
          <w:lang w:val="en-GB" w:eastAsia="zh-CN"/>
        </w:rPr>
        <w:t xml:space="preserve"> configuration and it is unclear why </w:t>
      </w:r>
      <w:r>
        <w:rPr>
          <w:b/>
          <w:lang w:val="en-GB" w:eastAsia="zh-CN"/>
        </w:rPr>
        <w:t>pause indication should be used for that.</w:t>
      </w:r>
    </w:p>
    <w:p w14:paraId="3B3901DA" w14:textId="60C914E4" w:rsidR="00312DC8" w:rsidRDefault="00312DC8" w:rsidP="00AA1614">
      <w:pPr>
        <w:spacing w:after="0"/>
        <w:rPr>
          <w:lang w:eastAsia="zh-CN"/>
        </w:rPr>
      </w:pPr>
    </w:p>
    <w:p w14:paraId="56C793A4" w14:textId="32CBAE60" w:rsidR="003B665D" w:rsidRDefault="003B665D" w:rsidP="003B665D">
      <w:pPr>
        <w:spacing w:after="0"/>
        <w:rPr>
          <w:b/>
          <w:lang w:val="en-GB" w:eastAsia="zh-CN"/>
        </w:rPr>
      </w:pPr>
      <w:r>
        <w:rPr>
          <w:b/>
          <w:lang w:val="en-GB" w:eastAsia="zh-CN"/>
        </w:rPr>
        <w:t xml:space="preserve">Proposal </w:t>
      </w:r>
      <w:r w:rsidR="00AD4769">
        <w:rPr>
          <w:b/>
          <w:lang w:val="en-GB" w:eastAsia="zh-CN"/>
        </w:rPr>
        <w:t>4</w:t>
      </w:r>
      <w:r>
        <w:rPr>
          <w:b/>
          <w:lang w:val="en-GB" w:eastAsia="zh-CN"/>
        </w:rPr>
        <w:t xml:space="preserve">: </w:t>
      </w:r>
      <w:r w:rsidR="004D683A">
        <w:rPr>
          <w:rFonts w:hint="eastAsia"/>
          <w:b/>
          <w:lang w:val="en-GB" w:eastAsia="zh-CN"/>
        </w:rPr>
        <w:t>Rel-1</w:t>
      </w:r>
      <w:r w:rsidR="004D683A">
        <w:rPr>
          <w:b/>
          <w:lang w:val="en-GB" w:eastAsia="zh-CN"/>
        </w:rPr>
        <w:t xml:space="preserve">7 defined pause/resume mechanism </w:t>
      </w:r>
      <w:r w:rsidR="004D683A" w:rsidRPr="004D683A">
        <w:rPr>
          <w:b/>
          <w:lang w:val="en-GB" w:eastAsia="zh-CN"/>
        </w:rPr>
        <w:t xml:space="preserve">is kept, i.e. </w:t>
      </w:r>
      <w:r w:rsidR="004D683A" w:rsidRPr="004D683A">
        <w:rPr>
          <w:b/>
          <w:lang w:eastAsia="zh-CN"/>
        </w:rPr>
        <w:t xml:space="preserve">pause/resume reporting of one or multiple </w:t>
      </w:r>
      <w:proofErr w:type="spellStart"/>
      <w:r w:rsidR="004D683A" w:rsidRPr="004D683A">
        <w:rPr>
          <w:b/>
          <w:lang w:eastAsia="zh-CN"/>
        </w:rPr>
        <w:t>QoE</w:t>
      </w:r>
      <w:proofErr w:type="spellEnd"/>
      <w:r w:rsidR="004D683A" w:rsidRPr="004D683A">
        <w:rPr>
          <w:b/>
          <w:lang w:eastAsia="zh-CN"/>
        </w:rPr>
        <w:t xml:space="preserve"> measurement configurations in a UE</w:t>
      </w:r>
      <w:r w:rsidRPr="004D683A">
        <w:rPr>
          <w:b/>
          <w:lang w:val="en-GB" w:eastAsia="zh-CN"/>
        </w:rPr>
        <w:t>.</w:t>
      </w:r>
    </w:p>
    <w:p w14:paraId="709D5262" w14:textId="3BC85091" w:rsidR="00CD1277" w:rsidRDefault="00CD1277" w:rsidP="0052475A">
      <w:pPr>
        <w:spacing w:after="0"/>
        <w:rPr>
          <w:lang w:val="en-GB" w:eastAsia="zh-CN"/>
        </w:rPr>
      </w:pPr>
    </w:p>
    <w:p w14:paraId="3F4B4C8D" w14:textId="15A7A41C" w:rsidR="00CD1277" w:rsidRDefault="00756A89" w:rsidP="00CD1277">
      <w:pPr>
        <w:pStyle w:val="Heading2"/>
      </w:pPr>
      <w:r>
        <w:t>Reporting leg/SRB selection</w:t>
      </w:r>
    </w:p>
    <w:p w14:paraId="0EC78DE4" w14:textId="3A3FE0F8" w:rsidR="00CD1277" w:rsidRDefault="004D2490" w:rsidP="0052475A">
      <w:pPr>
        <w:spacing w:after="0"/>
        <w:rPr>
          <w:lang w:val="en-GB" w:eastAsia="zh-CN"/>
        </w:rPr>
      </w:pPr>
      <w:r>
        <w:rPr>
          <w:rFonts w:hint="eastAsia"/>
          <w:lang w:val="en-GB" w:eastAsia="zh-CN"/>
        </w:rPr>
        <w:t>T</w:t>
      </w:r>
      <w:r>
        <w:rPr>
          <w:lang w:val="en-GB" w:eastAsia="zh-CN"/>
        </w:rPr>
        <w:t xml:space="preserve">he RAN2 </w:t>
      </w:r>
      <w:proofErr w:type="spellStart"/>
      <w:r>
        <w:rPr>
          <w:lang w:val="en-GB" w:eastAsia="zh-CN"/>
        </w:rPr>
        <w:t>FFS</w:t>
      </w:r>
      <w:r w:rsidR="003F7978">
        <w:rPr>
          <w:lang w:val="en-GB" w:eastAsia="zh-CN"/>
        </w:rPr>
        <w:t>es</w:t>
      </w:r>
      <w:proofErr w:type="spellEnd"/>
      <w:r w:rsidR="003F7978">
        <w:rPr>
          <w:lang w:val="en-GB" w:eastAsia="zh-CN"/>
        </w:rPr>
        <w:t xml:space="preserve"> are</w:t>
      </w:r>
      <w:r>
        <w:rPr>
          <w:lang w:val="en-GB" w:eastAsia="zh-CN"/>
        </w:rPr>
        <w:t xml:space="preserve"> listed as below:</w:t>
      </w:r>
    </w:p>
    <w:tbl>
      <w:tblPr>
        <w:tblStyle w:val="TableGrid"/>
        <w:tblW w:w="0" w:type="auto"/>
        <w:tblLook w:val="04A0" w:firstRow="1" w:lastRow="0" w:firstColumn="1" w:lastColumn="0" w:noHBand="0" w:noVBand="1"/>
      </w:tblPr>
      <w:tblGrid>
        <w:gridCol w:w="9350"/>
      </w:tblGrid>
      <w:tr w:rsidR="007F6AB7" w14:paraId="69789F5C" w14:textId="77777777" w:rsidTr="007F6AB7">
        <w:tc>
          <w:tcPr>
            <w:tcW w:w="9350" w:type="dxa"/>
          </w:tcPr>
          <w:p w14:paraId="7ED26BA5" w14:textId="5F0E7D4E" w:rsidR="007F6AB7" w:rsidRPr="007F6AB7" w:rsidRDefault="007F6AB7" w:rsidP="0052475A">
            <w:pPr>
              <w:pStyle w:val="Agreement"/>
              <w:tabs>
                <w:tab w:val="clear" w:pos="-810"/>
                <w:tab w:val="clear" w:pos="1800"/>
                <w:tab w:val="num" w:pos="1619"/>
              </w:tabs>
              <w:ind w:left="1619"/>
            </w:pPr>
            <w:r w:rsidRPr="00FC57B0">
              <w:t xml:space="preserve">3: MN- or SN-associated </w:t>
            </w:r>
            <w:proofErr w:type="spellStart"/>
            <w:r w:rsidRPr="00FC57B0">
              <w:t>QoE</w:t>
            </w:r>
            <w:proofErr w:type="spellEnd"/>
            <w:r w:rsidRPr="00FC57B0">
              <w:t xml:space="preserve"> reports can use either SRB4 or SRB5 if only one of SRB4 or SRB5 is configured for the UE. </w:t>
            </w:r>
            <w:r w:rsidRPr="007F6AB7">
              <w:rPr>
                <w:highlight w:val="yellow"/>
              </w:rPr>
              <w:t>FFS whether network configuration is needed.</w:t>
            </w:r>
          </w:p>
        </w:tc>
      </w:tr>
    </w:tbl>
    <w:p w14:paraId="3C06E9ED" w14:textId="77777777" w:rsidR="00CD1277" w:rsidRDefault="00CD1277" w:rsidP="0052475A">
      <w:pPr>
        <w:spacing w:after="0"/>
        <w:rPr>
          <w:lang w:val="en-GB" w:eastAsia="zh-CN"/>
        </w:rPr>
      </w:pPr>
    </w:p>
    <w:tbl>
      <w:tblPr>
        <w:tblStyle w:val="TableGrid"/>
        <w:tblW w:w="0" w:type="auto"/>
        <w:tblLook w:val="04A0" w:firstRow="1" w:lastRow="0" w:firstColumn="1" w:lastColumn="0" w:noHBand="0" w:noVBand="1"/>
      </w:tblPr>
      <w:tblGrid>
        <w:gridCol w:w="9350"/>
      </w:tblGrid>
      <w:tr w:rsidR="004F44D8" w14:paraId="0FBFBE89" w14:textId="77777777" w:rsidTr="004F44D8">
        <w:tc>
          <w:tcPr>
            <w:tcW w:w="9350" w:type="dxa"/>
          </w:tcPr>
          <w:p w14:paraId="1EC1E6CB" w14:textId="5017848D" w:rsidR="004F44D8" w:rsidRPr="004F44D8" w:rsidRDefault="004F44D8" w:rsidP="004F44D8">
            <w:pPr>
              <w:pStyle w:val="Agreement"/>
              <w:tabs>
                <w:tab w:val="clear" w:pos="-810"/>
                <w:tab w:val="clear" w:pos="1800"/>
                <w:tab w:val="num" w:pos="1619"/>
              </w:tabs>
              <w:ind w:left="1619"/>
              <w:rPr>
                <w:lang w:eastAsia="zh-CN"/>
              </w:rPr>
            </w:pPr>
            <w:r w:rsidRPr="004F44D8">
              <w:rPr>
                <w:highlight w:val="yellow"/>
              </w:rPr>
              <w:t xml:space="preserve">4: For SRB switching in NR-DC scenario, FFS on the explicit indication and implicit indication, e.g. </w:t>
            </w:r>
            <w:proofErr w:type="spellStart"/>
            <w:r w:rsidRPr="004F44D8">
              <w:rPr>
                <w:highlight w:val="yellow"/>
              </w:rPr>
              <w:t>signaling</w:t>
            </w:r>
            <w:proofErr w:type="spellEnd"/>
            <w:r w:rsidRPr="004F44D8">
              <w:rPr>
                <w:highlight w:val="yellow"/>
              </w:rPr>
              <w:t xml:space="preserve"> impacts, details on UE/NW behaviours.</w:t>
            </w:r>
          </w:p>
        </w:tc>
      </w:tr>
    </w:tbl>
    <w:p w14:paraId="6D60FAB6" w14:textId="5F0D7EBF" w:rsidR="004F44D8" w:rsidRDefault="004F44D8" w:rsidP="0052475A">
      <w:pPr>
        <w:spacing w:after="0"/>
        <w:rPr>
          <w:lang w:val="en-GB" w:eastAsia="zh-CN"/>
        </w:rPr>
      </w:pPr>
    </w:p>
    <w:p w14:paraId="23C45734" w14:textId="14CC6908" w:rsidR="00C05624" w:rsidRDefault="00C05624" w:rsidP="0052475A">
      <w:pPr>
        <w:spacing w:after="0"/>
        <w:rPr>
          <w:lang w:val="en-GB" w:eastAsia="zh-CN"/>
        </w:rPr>
      </w:pPr>
      <w:r>
        <w:rPr>
          <w:rFonts w:hint="eastAsia"/>
          <w:lang w:val="en-GB" w:eastAsia="zh-CN"/>
        </w:rPr>
        <w:t>B</w:t>
      </w:r>
      <w:r>
        <w:rPr>
          <w:lang w:val="en-GB" w:eastAsia="zh-CN"/>
        </w:rPr>
        <w:t>ased on the latest RAN2 progress, our understand</w:t>
      </w:r>
      <w:r w:rsidR="00756A89">
        <w:rPr>
          <w:lang w:val="en-GB" w:eastAsia="zh-CN"/>
        </w:rPr>
        <w:t>ing</w:t>
      </w:r>
      <w:r>
        <w:rPr>
          <w:lang w:val="en-GB" w:eastAsia="zh-CN"/>
        </w:rPr>
        <w:t xml:space="preserve"> </w:t>
      </w:r>
      <w:r w:rsidR="00756A89">
        <w:rPr>
          <w:lang w:val="en-GB" w:eastAsia="zh-CN"/>
        </w:rPr>
        <w:t xml:space="preserve">is </w:t>
      </w:r>
      <w:r>
        <w:rPr>
          <w:lang w:val="en-GB" w:eastAsia="zh-CN"/>
        </w:rPr>
        <w:t>as below:</w:t>
      </w:r>
    </w:p>
    <w:p w14:paraId="7B8BDA7C" w14:textId="16520920" w:rsidR="00C05624" w:rsidRPr="00EF02C8" w:rsidRDefault="00C05624" w:rsidP="00507A46">
      <w:pPr>
        <w:pStyle w:val="ListParagraph"/>
        <w:numPr>
          <w:ilvl w:val="0"/>
          <w:numId w:val="15"/>
        </w:numPr>
        <w:spacing w:after="0"/>
        <w:rPr>
          <w:lang w:val="en-GB"/>
        </w:rPr>
      </w:pPr>
      <w:r w:rsidRPr="00EF02C8">
        <w:rPr>
          <w:lang w:val="en-GB"/>
        </w:rPr>
        <w:t xml:space="preserve">For </w:t>
      </w:r>
      <w:r w:rsidR="00756A89">
        <w:rPr>
          <w:lang w:val="en-GB"/>
        </w:rPr>
        <w:t xml:space="preserve">a </w:t>
      </w:r>
      <w:r w:rsidRPr="00EF02C8">
        <w:rPr>
          <w:lang w:val="en-GB"/>
        </w:rPr>
        <w:t xml:space="preserve">single </w:t>
      </w:r>
      <w:proofErr w:type="spellStart"/>
      <w:r w:rsidRPr="00EF02C8">
        <w:rPr>
          <w:lang w:val="en-GB"/>
        </w:rPr>
        <w:t>QoE</w:t>
      </w:r>
      <w:proofErr w:type="spellEnd"/>
      <w:r w:rsidRPr="00EF02C8">
        <w:rPr>
          <w:lang w:val="en-GB"/>
        </w:rPr>
        <w:t xml:space="preserve"> </w:t>
      </w:r>
      <w:r w:rsidR="00533F63">
        <w:rPr>
          <w:lang w:val="en-GB"/>
        </w:rPr>
        <w:t>S</w:t>
      </w:r>
      <w:r w:rsidRPr="00EF02C8">
        <w:rPr>
          <w:lang w:val="en-GB"/>
        </w:rPr>
        <w:t xml:space="preserve">RB (i.e. </w:t>
      </w:r>
      <w:r w:rsidR="00533F63">
        <w:rPr>
          <w:lang w:val="en-GB"/>
        </w:rPr>
        <w:t xml:space="preserve">one of </w:t>
      </w:r>
      <w:r w:rsidRPr="00EF02C8">
        <w:rPr>
          <w:lang w:val="en-GB"/>
        </w:rPr>
        <w:t>SRB4 or SRB5</w:t>
      </w:r>
      <w:r w:rsidR="00EF02C8">
        <w:rPr>
          <w:lang w:val="en-GB"/>
        </w:rPr>
        <w:t xml:space="preserve"> is configured for the UE</w:t>
      </w:r>
      <w:r w:rsidRPr="00EF02C8">
        <w:rPr>
          <w:lang w:val="en-GB"/>
        </w:rPr>
        <w:t xml:space="preserve">), implicit indication </w:t>
      </w:r>
      <w:r w:rsidR="00B75620">
        <w:rPr>
          <w:lang w:val="en-GB"/>
        </w:rPr>
        <w:t xml:space="preserve">can </w:t>
      </w:r>
      <w:r w:rsidRPr="00EF02C8">
        <w:rPr>
          <w:lang w:val="en-GB"/>
        </w:rPr>
        <w:t>work</w:t>
      </w:r>
      <w:r w:rsidR="00872420">
        <w:rPr>
          <w:lang w:val="en-GB"/>
        </w:rPr>
        <w:t xml:space="preserve">, i.e. the UE </w:t>
      </w:r>
      <w:r w:rsidR="00D0472A">
        <w:rPr>
          <w:lang w:val="en-GB"/>
        </w:rPr>
        <w:t xml:space="preserve">just uses the configured SRB for sending the </w:t>
      </w:r>
      <w:proofErr w:type="spellStart"/>
      <w:r w:rsidR="00D0472A">
        <w:rPr>
          <w:lang w:val="en-GB"/>
        </w:rPr>
        <w:t>QoE</w:t>
      </w:r>
      <w:proofErr w:type="spellEnd"/>
      <w:r w:rsidR="00D0472A">
        <w:rPr>
          <w:lang w:val="en-GB"/>
        </w:rPr>
        <w:t xml:space="preserve"> reports to the network</w:t>
      </w:r>
    </w:p>
    <w:p w14:paraId="5409C582" w14:textId="5BB2244F" w:rsidR="00C05624" w:rsidRPr="00EF02C8" w:rsidRDefault="00C05624" w:rsidP="00507A46">
      <w:pPr>
        <w:pStyle w:val="ListParagraph"/>
        <w:numPr>
          <w:ilvl w:val="0"/>
          <w:numId w:val="15"/>
        </w:numPr>
        <w:spacing w:after="0"/>
        <w:rPr>
          <w:lang w:val="en-GB"/>
        </w:rPr>
      </w:pPr>
      <w:r w:rsidRPr="00EF02C8">
        <w:rPr>
          <w:lang w:val="en-GB"/>
        </w:rPr>
        <w:t xml:space="preserve">For two </w:t>
      </w:r>
      <w:proofErr w:type="spellStart"/>
      <w:r w:rsidRPr="00EF02C8">
        <w:rPr>
          <w:lang w:val="en-GB"/>
        </w:rPr>
        <w:t>QoE</w:t>
      </w:r>
      <w:proofErr w:type="spellEnd"/>
      <w:r w:rsidRPr="00EF02C8">
        <w:rPr>
          <w:lang w:val="en-GB"/>
        </w:rPr>
        <w:t xml:space="preserve"> </w:t>
      </w:r>
      <w:r w:rsidR="00EE77AD">
        <w:rPr>
          <w:lang w:val="en-GB"/>
        </w:rPr>
        <w:t>S</w:t>
      </w:r>
      <w:r w:rsidRPr="00EF02C8">
        <w:rPr>
          <w:lang w:val="en-GB"/>
        </w:rPr>
        <w:t>RBs (i.e. both SRB4 and SRB5</w:t>
      </w:r>
      <w:r w:rsidR="00EF02C8">
        <w:rPr>
          <w:lang w:val="en-GB"/>
        </w:rPr>
        <w:t xml:space="preserve"> are configured for the UE</w:t>
      </w:r>
      <w:r w:rsidRPr="00EF02C8">
        <w:rPr>
          <w:lang w:val="en-GB"/>
        </w:rPr>
        <w:t xml:space="preserve">), explicit indication </w:t>
      </w:r>
      <w:r w:rsidR="00E64308">
        <w:rPr>
          <w:lang w:val="en-GB"/>
        </w:rPr>
        <w:t xml:space="preserve">can </w:t>
      </w:r>
      <w:r w:rsidRPr="00EF02C8">
        <w:rPr>
          <w:lang w:val="en-GB"/>
        </w:rPr>
        <w:t>work</w:t>
      </w:r>
      <w:r w:rsidR="00657716">
        <w:rPr>
          <w:lang w:val="en-GB"/>
        </w:rPr>
        <w:t xml:space="preserve">, i.e. </w:t>
      </w:r>
      <w:r w:rsidR="00657716" w:rsidRPr="00EF02C8">
        <w:rPr>
          <w:lang w:val="en-GB"/>
        </w:rPr>
        <w:t xml:space="preserve">RAN2 already agreed “2: The network can optionally explicitly indicate the SRB for the </w:t>
      </w:r>
      <w:proofErr w:type="spellStart"/>
      <w:r w:rsidR="00657716" w:rsidRPr="00EF02C8">
        <w:rPr>
          <w:lang w:val="en-GB"/>
        </w:rPr>
        <w:t>QoE</w:t>
      </w:r>
      <w:proofErr w:type="spellEnd"/>
      <w:r w:rsidR="00657716" w:rsidRPr="00EF02C8">
        <w:rPr>
          <w:lang w:val="en-GB"/>
        </w:rPr>
        <w:t xml:space="preserve"> reporting if both SRB4 and SRB5 are configured</w:t>
      </w:r>
      <w:proofErr w:type="gramStart"/>
      <w:r w:rsidR="00657716" w:rsidRPr="00EF02C8">
        <w:rPr>
          <w:lang w:val="en-GB"/>
        </w:rPr>
        <w:t>. ”</w:t>
      </w:r>
      <w:proofErr w:type="gramEnd"/>
      <w:r w:rsidR="00657716">
        <w:rPr>
          <w:lang w:val="en-GB"/>
        </w:rPr>
        <w:t xml:space="preserve">. At the last RAN2 meeting, some companies proposed </w:t>
      </w:r>
      <w:r w:rsidRPr="00EF02C8">
        <w:rPr>
          <w:lang w:val="en-GB"/>
        </w:rPr>
        <w:t>implicit indication</w:t>
      </w:r>
      <w:r w:rsidR="00657716">
        <w:rPr>
          <w:lang w:val="en-GB"/>
        </w:rPr>
        <w:t xml:space="preserve">, </w:t>
      </w:r>
      <w:r w:rsidR="00533F63">
        <w:rPr>
          <w:lang w:val="en-GB"/>
        </w:rPr>
        <w:t xml:space="preserve">but it was not clarified </w:t>
      </w:r>
      <w:r w:rsidR="00657716">
        <w:rPr>
          <w:lang w:val="en-GB"/>
        </w:rPr>
        <w:t>how it</w:t>
      </w:r>
      <w:r w:rsidRPr="00EF02C8">
        <w:rPr>
          <w:lang w:val="en-GB"/>
        </w:rPr>
        <w:t xml:space="preserve"> works</w:t>
      </w:r>
      <w:r w:rsidR="00533F63">
        <w:rPr>
          <w:lang w:val="en-GB"/>
        </w:rPr>
        <w:t>. Also, if the only benefit of implicit indication is to save 1-bit of signalling, we do not think it is worth additional complexity</w:t>
      </w:r>
      <w:r w:rsidR="00B21EFE">
        <w:rPr>
          <w:lang w:val="en-GB"/>
        </w:rPr>
        <w:t xml:space="preserve"> and discussions</w:t>
      </w:r>
      <w:r w:rsidR="00533F63">
        <w:rPr>
          <w:lang w:val="en-GB"/>
        </w:rPr>
        <w:t>.</w:t>
      </w:r>
    </w:p>
    <w:p w14:paraId="34305CD3" w14:textId="0F64DC3A" w:rsidR="007F6AB7" w:rsidRDefault="007F6AB7" w:rsidP="0052475A">
      <w:pPr>
        <w:spacing w:after="0"/>
        <w:rPr>
          <w:lang w:val="en-GB" w:eastAsia="zh-CN"/>
        </w:rPr>
      </w:pPr>
    </w:p>
    <w:p w14:paraId="426C224E" w14:textId="1120361F" w:rsidR="00872420" w:rsidRDefault="00872420" w:rsidP="0009004E">
      <w:pPr>
        <w:spacing w:after="0"/>
        <w:rPr>
          <w:b/>
          <w:lang w:val="en-GB" w:eastAsia="zh-CN"/>
        </w:rPr>
      </w:pPr>
      <w:r>
        <w:rPr>
          <w:rFonts w:hint="eastAsia"/>
          <w:b/>
          <w:lang w:val="en-GB" w:eastAsia="zh-CN"/>
        </w:rPr>
        <w:t>O</w:t>
      </w:r>
      <w:r>
        <w:rPr>
          <w:b/>
          <w:lang w:val="en-GB" w:eastAsia="zh-CN"/>
        </w:rPr>
        <w:t xml:space="preserve">bservation </w:t>
      </w:r>
      <w:r w:rsidR="00AD4769">
        <w:rPr>
          <w:b/>
          <w:lang w:val="en-GB" w:eastAsia="zh-CN"/>
        </w:rPr>
        <w:t>6</w:t>
      </w:r>
      <w:r>
        <w:rPr>
          <w:b/>
          <w:lang w:val="en-GB" w:eastAsia="zh-CN"/>
        </w:rPr>
        <w:t xml:space="preserve">: For </w:t>
      </w:r>
      <w:r w:rsidR="00B21EFE">
        <w:rPr>
          <w:b/>
          <w:lang w:val="en-GB" w:eastAsia="zh-CN"/>
        </w:rPr>
        <w:t>the UE selection of reporting SRB</w:t>
      </w:r>
      <w:r>
        <w:rPr>
          <w:b/>
          <w:lang w:val="en-GB" w:eastAsia="zh-CN"/>
        </w:rPr>
        <w:t>:</w:t>
      </w:r>
    </w:p>
    <w:p w14:paraId="6F89E70F" w14:textId="2E5B6C89" w:rsidR="00872420" w:rsidRPr="00811C94" w:rsidRDefault="00872420" w:rsidP="00507A46">
      <w:pPr>
        <w:pStyle w:val="ListParagraph"/>
        <w:numPr>
          <w:ilvl w:val="0"/>
          <w:numId w:val="16"/>
        </w:numPr>
        <w:spacing w:after="0"/>
        <w:rPr>
          <w:b/>
          <w:sz w:val="20"/>
          <w:lang w:val="en-GB"/>
        </w:rPr>
      </w:pPr>
      <w:r w:rsidRPr="00811C94">
        <w:rPr>
          <w:b/>
          <w:sz w:val="20"/>
          <w:lang w:val="en-GB"/>
        </w:rPr>
        <w:t xml:space="preserve">For </w:t>
      </w:r>
      <w:r w:rsidR="00B21EFE">
        <w:rPr>
          <w:b/>
          <w:sz w:val="20"/>
          <w:lang w:val="en-GB"/>
        </w:rPr>
        <w:t xml:space="preserve">a </w:t>
      </w:r>
      <w:r w:rsidRPr="00811C94">
        <w:rPr>
          <w:b/>
          <w:sz w:val="20"/>
          <w:lang w:val="en-GB"/>
        </w:rPr>
        <w:t xml:space="preserve">single </w:t>
      </w:r>
      <w:proofErr w:type="spellStart"/>
      <w:r w:rsidRPr="00811C94">
        <w:rPr>
          <w:b/>
          <w:sz w:val="20"/>
          <w:lang w:val="en-GB"/>
        </w:rPr>
        <w:t>QoE</w:t>
      </w:r>
      <w:proofErr w:type="spellEnd"/>
      <w:r w:rsidRPr="00811C94">
        <w:rPr>
          <w:b/>
          <w:sz w:val="20"/>
          <w:lang w:val="en-GB"/>
        </w:rPr>
        <w:t xml:space="preserve"> </w:t>
      </w:r>
      <w:r w:rsidR="00B21EFE">
        <w:rPr>
          <w:b/>
          <w:sz w:val="20"/>
          <w:lang w:val="en-GB"/>
        </w:rPr>
        <w:t>S</w:t>
      </w:r>
      <w:r w:rsidRPr="00811C94">
        <w:rPr>
          <w:b/>
          <w:sz w:val="20"/>
          <w:lang w:val="en-GB"/>
        </w:rPr>
        <w:t xml:space="preserve">RB (i.e. </w:t>
      </w:r>
      <w:r w:rsidR="00B21EFE">
        <w:rPr>
          <w:b/>
          <w:sz w:val="20"/>
          <w:lang w:val="en-GB"/>
        </w:rPr>
        <w:t>one of</w:t>
      </w:r>
      <w:r w:rsidR="00B21EFE" w:rsidRPr="00811C94">
        <w:rPr>
          <w:b/>
          <w:sz w:val="20"/>
          <w:lang w:val="en-GB"/>
        </w:rPr>
        <w:t xml:space="preserve"> </w:t>
      </w:r>
      <w:r w:rsidRPr="00811C94">
        <w:rPr>
          <w:b/>
          <w:sz w:val="20"/>
          <w:lang w:val="en-GB"/>
        </w:rPr>
        <w:t>SRB4 or SRB5 is configured for the UE), implicit indication can work</w:t>
      </w:r>
    </w:p>
    <w:p w14:paraId="3FF0DC94" w14:textId="045F8EEE" w:rsidR="00811C94" w:rsidRDefault="00811C94" w:rsidP="00507A46">
      <w:pPr>
        <w:pStyle w:val="ListParagraph"/>
        <w:numPr>
          <w:ilvl w:val="0"/>
          <w:numId w:val="16"/>
        </w:numPr>
        <w:spacing w:after="0"/>
        <w:rPr>
          <w:b/>
          <w:sz w:val="20"/>
          <w:lang w:val="en-GB"/>
        </w:rPr>
      </w:pPr>
      <w:r w:rsidRPr="00811C94">
        <w:rPr>
          <w:b/>
          <w:sz w:val="20"/>
          <w:lang w:val="en-GB"/>
        </w:rPr>
        <w:t xml:space="preserve">For two </w:t>
      </w:r>
      <w:proofErr w:type="spellStart"/>
      <w:r w:rsidRPr="00811C94">
        <w:rPr>
          <w:b/>
          <w:sz w:val="20"/>
          <w:lang w:val="en-GB"/>
        </w:rPr>
        <w:t>QoE</w:t>
      </w:r>
      <w:proofErr w:type="spellEnd"/>
      <w:r w:rsidRPr="00811C94">
        <w:rPr>
          <w:b/>
          <w:sz w:val="20"/>
          <w:lang w:val="en-GB"/>
        </w:rPr>
        <w:t xml:space="preserve"> </w:t>
      </w:r>
      <w:r w:rsidR="00B21EFE">
        <w:rPr>
          <w:b/>
          <w:sz w:val="20"/>
          <w:lang w:val="en-GB"/>
        </w:rPr>
        <w:t>S</w:t>
      </w:r>
      <w:r w:rsidRPr="00811C94">
        <w:rPr>
          <w:b/>
          <w:sz w:val="20"/>
          <w:lang w:val="en-GB"/>
        </w:rPr>
        <w:t>RBs (i.e. both SRB4 and SRB5 are configured for the UE), explicit indication can work</w:t>
      </w:r>
    </w:p>
    <w:p w14:paraId="4A2BAB2B" w14:textId="5768C3DD" w:rsidR="00811C94" w:rsidRPr="00811C94" w:rsidRDefault="00811C94" w:rsidP="00EE77AD">
      <w:pPr>
        <w:spacing w:after="0"/>
        <w:ind w:firstLine="420"/>
        <w:rPr>
          <w:b/>
          <w:lang w:val="en-GB" w:eastAsia="zh-CN"/>
        </w:rPr>
      </w:pPr>
      <w:r>
        <w:rPr>
          <w:b/>
          <w:lang w:val="en-GB" w:eastAsia="zh-CN"/>
        </w:rPr>
        <w:t xml:space="preserve">No extra impacts are </w:t>
      </w:r>
      <w:r w:rsidRPr="00811C94">
        <w:rPr>
          <w:b/>
          <w:lang w:val="en-GB" w:eastAsia="zh-CN"/>
        </w:rPr>
        <w:t>foreseen</w:t>
      </w:r>
      <w:r>
        <w:rPr>
          <w:b/>
          <w:lang w:val="en-GB" w:eastAsia="zh-CN"/>
        </w:rPr>
        <w:t>.</w:t>
      </w:r>
    </w:p>
    <w:p w14:paraId="2001D4B3" w14:textId="77777777" w:rsidR="00CD1277" w:rsidRDefault="00CD1277" w:rsidP="0052475A">
      <w:pPr>
        <w:spacing w:after="0"/>
        <w:rPr>
          <w:lang w:val="en-GB" w:eastAsia="zh-CN"/>
        </w:rPr>
      </w:pPr>
    </w:p>
    <w:bookmarkEnd w:id="5"/>
    <w:p w14:paraId="7E98F599" w14:textId="77777777" w:rsidR="00120B28" w:rsidRDefault="002364EE">
      <w:pPr>
        <w:pStyle w:val="Heading1"/>
      </w:pPr>
      <w:r>
        <w:lastRenderedPageBreak/>
        <w:t>Conclusion</w:t>
      </w:r>
    </w:p>
    <w:p w14:paraId="5EE468D8" w14:textId="4C254B0D" w:rsidR="00B86A38" w:rsidRDefault="005C356F">
      <w:pPr>
        <w:spacing w:after="0"/>
        <w:rPr>
          <w:lang w:eastAsia="zh-CN"/>
        </w:rPr>
      </w:pPr>
      <w:r>
        <w:rPr>
          <w:rFonts w:hint="eastAsia"/>
          <w:lang w:eastAsia="zh-CN"/>
        </w:rPr>
        <w:t>F</w:t>
      </w:r>
      <w:r>
        <w:rPr>
          <w:lang w:eastAsia="zh-CN"/>
        </w:rPr>
        <w:t xml:space="preserve">or </w:t>
      </w:r>
      <w:proofErr w:type="spellStart"/>
      <w:r>
        <w:rPr>
          <w:lang w:eastAsia="zh-CN"/>
        </w:rPr>
        <w:t>QoE</w:t>
      </w:r>
      <w:proofErr w:type="spellEnd"/>
      <w:r>
        <w:rPr>
          <w:lang w:eastAsia="zh-CN"/>
        </w:rPr>
        <w:t xml:space="preserve"> measurements for NR-DC, we have the following observations as well as proposals:</w:t>
      </w:r>
    </w:p>
    <w:p w14:paraId="25C393FC" w14:textId="77777777" w:rsidR="00D96A91" w:rsidRPr="00D216CF" w:rsidRDefault="00D96A91" w:rsidP="00D96A91">
      <w:pPr>
        <w:spacing w:before="240" w:after="0"/>
        <w:rPr>
          <w:b/>
          <w:lang w:eastAsia="zh-CN"/>
        </w:rPr>
      </w:pPr>
      <w:r w:rsidRPr="00D216CF">
        <w:rPr>
          <w:rFonts w:hint="eastAsia"/>
          <w:b/>
          <w:lang w:eastAsia="zh-CN"/>
        </w:rPr>
        <w:t>O</w:t>
      </w:r>
      <w:r w:rsidRPr="00D216CF">
        <w:rPr>
          <w:b/>
          <w:lang w:eastAsia="zh-CN"/>
        </w:rPr>
        <w:t xml:space="preserve">bservation </w:t>
      </w:r>
      <w:r>
        <w:rPr>
          <w:b/>
          <w:lang w:eastAsia="zh-CN"/>
        </w:rPr>
        <w:t>1</w:t>
      </w:r>
      <w:r w:rsidRPr="00D216CF">
        <w:rPr>
          <w:b/>
          <w:lang w:eastAsia="zh-CN"/>
        </w:rPr>
        <w:t xml:space="preserve">: </w:t>
      </w:r>
      <w:r>
        <w:rPr>
          <w:b/>
          <w:lang w:eastAsia="zh-CN"/>
        </w:rPr>
        <w:t>RAN3 has m</w:t>
      </w:r>
      <w:r w:rsidRPr="00D216CF">
        <w:rPr>
          <w:b/>
          <w:lang w:eastAsia="zh-CN"/>
        </w:rPr>
        <w:t>ade some progress regarding “</w:t>
      </w:r>
      <w:r w:rsidRPr="00D216CF">
        <w:rPr>
          <w:b/>
        </w:rPr>
        <w:t xml:space="preserve">How MN forwards SN-associated </w:t>
      </w:r>
      <w:proofErr w:type="spellStart"/>
      <w:r w:rsidRPr="00D216CF">
        <w:rPr>
          <w:b/>
        </w:rPr>
        <w:t>QoE</w:t>
      </w:r>
      <w:proofErr w:type="spellEnd"/>
      <w:r w:rsidRPr="00D216CF">
        <w:rPr>
          <w:b/>
        </w:rPr>
        <w:t xml:space="preserve"> reports received via SRB4</w:t>
      </w:r>
      <w:r w:rsidRPr="00D216CF">
        <w:rPr>
          <w:b/>
          <w:lang w:eastAsia="zh-CN"/>
        </w:rPr>
        <w:t>”</w:t>
      </w:r>
      <w:r>
        <w:rPr>
          <w:b/>
          <w:lang w:eastAsia="zh-CN"/>
        </w:rPr>
        <w:t>, and RAN2 can rely on RAN3 on solving the issue.</w:t>
      </w:r>
    </w:p>
    <w:p w14:paraId="5B10FED7" w14:textId="77777777" w:rsidR="00D96A91" w:rsidRDefault="00D96A91" w:rsidP="00D96A91">
      <w:pPr>
        <w:spacing w:before="240"/>
        <w:rPr>
          <w:b/>
          <w:lang w:eastAsia="zh-CN"/>
        </w:rPr>
      </w:pPr>
      <w:r w:rsidRPr="00D216CF">
        <w:rPr>
          <w:rFonts w:hint="eastAsia"/>
          <w:b/>
          <w:lang w:eastAsia="zh-CN"/>
        </w:rPr>
        <w:t>O</w:t>
      </w:r>
      <w:r w:rsidRPr="00D216CF">
        <w:rPr>
          <w:b/>
          <w:lang w:eastAsia="zh-CN"/>
        </w:rPr>
        <w:t xml:space="preserve">bservation </w:t>
      </w:r>
      <w:r>
        <w:rPr>
          <w:b/>
          <w:lang w:eastAsia="zh-CN"/>
        </w:rPr>
        <w:t>2</w:t>
      </w:r>
      <w:r w:rsidRPr="00D216CF">
        <w:rPr>
          <w:b/>
          <w:lang w:eastAsia="zh-CN"/>
        </w:rPr>
        <w:t xml:space="preserve">: </w:t>
      </w:r>
      <w:r>
        <w:rPr>
          <w:b/>
          <w:lang w:eastAsia="zh-CN"/>
        </w:rPr>
        <w:t xml:space="preserve">MN knows whether the measurement report needs to be forwarded to SN based on MN-SN coordination and by knowing the </w:t>
      </w:r>
      <w:proofErr w:type="spellStart"/>
      <w:r w:rsidRPr="00BB0BE8">
        <w:rPr>
          <w:b/>
          <w:lang w:eastAsia="zh-CN"/>
        </w:rPr>
        <w:t>measConfigAppLayerId</w:t>
      </w:r>
      <w:proofErr w:type="spellEnd"/>
      <w:r>
        <w:rPr>
          <w:b/>
          <w:lang w:eastAsia="zh-CN"/>
        </w:rPr>
        <w:t xml:space="preserve"> of the report.</w:t>
      </w:r>
    </w:p>
    <w:p w14:paraId="360D6535" w14:textId="77777777" w:rsidR="00D96A91" w:rsidRDefault="00D96A91" w:rsidP="00D96A91">
      <w:pPr>
        <w:spacing w:before="240"/>
        <w:rPr>
          <w:b/>
          <w:lang w:eastAsia="zh-CN"/>
        </w:rPr>
      </w:pPr>
      <w:r w:rsidRPr="00D216CF">
        <w:rPr>
          <w:rFonts w:hint="eastAsia"/>
          <w:b/>
          <w:lang w:eastAsia="zh-CN"/>
        </w:rPr>
        <w:t>O</w:t>
      </w:r>
      <w:r w:rsidRPr="00D216CF">
        <w:rPr>
          <w:b/>
          <w:lang w:eastAsia="zh-CN"/>
        </w:rPr>
        <w:t xml:space="preserve">bservation </w:t>
      </w:r>
      <w:r>
        <w:rPr>
          <w:b/>
          <w:lang w:eastAsia="zh-CN"/>
        </w:rPr>
        <w:t>3</w:t>
      </w:r>
      <w:r w:rsidRPr="00D216CF">
        <w:rPr>
          <w:b/>
          <w:lang w:eastAsia="zh-CN"/>
        </w:rPr>
        <w:t>:</w:t>
      </w:r>
      <w:r>
        <w:rPr>
          <w:b/>
          <w:lang w:eastAsia="zh-CN"/>
        </w:rPr>
        <w:t xml:space="preserve"> Using </w:t>
      </w:r>
      <w:r w:rsidRPr="0019667C">
        <w:rPr>
          <w:b/>
          <w:lang w:eastAsia="zh-CN"/>
        </w:rPr>
        <w:t xml:space="preserve">MN </w:t>
      </w:r>
      <w:proofErr w:type="spellStart"/>
      <w:r w:rsidRPr="0019667C">
        <w:rPr>
          <w:b/>
          <w:lang w:eastAsia="zh-CN"/>
        </w:rPr>
        <w:t>ULInformationTransferMRDC</w:t>
      </w:r>
      <w:proofErr w:type="spellEnd"/>
      <w:r w:rsidRPr="0019667C">
        <w:rPr>
          <w:b/>
          <w:lang w:eastAsia="zh-CN"/>
        </w:rPr>
        <w:t xml:space="preserve"> message </w:t>
      </w:r>
      <w:r>
        <w:rPr>
          <w:b/>
          <w:lang w:eastAsia="zh-CN"/>
        </w:rPr>
        <w:t>for sending the</w:t>
      </w:r>
      <w:r w:rsidRPr="0019667C">
        <w:rPr>
          <w:b/>
          <w:lang w:eastAsia="zh-CN"/>
        </w:rPr>
        <w:t xml:space="preserve"> SN </w:t>
      </w:r>
      <w:proofErr w:type="spellStart"/>
      <w:r w:rsidRPr="0019667C">
        <w:rPr>
          <w:b/>
          <w:lang w:eastAsia="zh-CN"/>
        </w:rPr>
        <w:t>MeasurementReportAppLayer</w:t>
      </w:r>
      <w:proofErr w:type="spellEnd"/>
      <w:r>
        <w:rPr>
          <w:b/>
          <w:lang w:eastAsia="zh-CN"/>
        </w:rPr>
        <w:t xml:space="preserve"> may increase the delay and signaling overhead of </w:t>
      </w:r>
      <w:proofErr w:type="spellStart"/>
      <w:r>
        <w:rPr>
          <w:b/>
          <w:lang w:eastAsia="zh-CN"/>
        </w:rPr>
        <w:t>RVQoE</w:t>
      </w:r>
      <w:proofErr w:type="spellEnd"/>
      <w:r>
        <w:rPr>
          <w:b/>
          <w:lang w:eastAsia="zh-CN"/>
        </w:rPr>
        <w:t xml:space="preserve"> transfer.</w:t>
      </w:r>
    </w:p>
    <w:p w14:paraId="6D5E7737" w14:textId="77777777" w:rsidR="00D96A91" w:rsidRPr="00A872BE" w:rsidRDefault="00D96A91" w:rsidP="00D96A91">
      <w:pPr>
        <w:spacing w:before="240" w:after="0"/>
        <w:rPr>
          <w:b/>
          <w:lang w:eastAsia="zh-CN"/>
        </w:rPr>
      </w:pPr>
      <w:r w:rsidRPr="00A872BE">
        <w:rPr>
          <w:rFonts w:hint="eastAsia"/>
          <w:b/>
          <w:lang w:eastAsia="zh-CN"/>
        </w:rPr>
        <w:t>O</w:t>
      </w:r>
      <w:r w:rsidRPr="00A872BE">
        <w:rPr>
          <w:b/>
          <w:lang w:eastAsia="zh-CN"/>
        </w:rPr>
        <w:t xml:space="preserve">bservation </w:t>
      </w:r>
      <w:r>
        <w:rPr>
          <w:b/>
          <w:lang w:eastAsia="zh-CN"/>
        </w:rPr>
        <w:t>4</w:t>
      </w:r>
      <w:r w:rsidRPr="00A872BE">
        <w:rPr>
          <w:b/>
          <w:lang w:eastAsia="zh-CN"/>
        </w:rPr>
        <w:t xml:space="preserve">: If </w:t>
      </w:r>
      <w:r w:rsidRPr="00A872BE">
        <w:rPr>
          <w:rFonts w:hint="eastAsia"/>
          <w:b/>
          <w:lang w:eastAsia="zh-CN"/>
        </w:rPr>
        <w:t>RAN</w:t>
      </w:r>
      <w:r w:rsidRPr="00A872BE">
        <w:rPr>
          <w:b/>
          <w:lang w:eastAsia="zh-CN"/>
        </w:rPr>
        <w:t xml:space="preserve">3 has more progress on “WA: </w:t>
      </w:r>
      <w:proofErr w:type="spellStart"/>
      <w:r w:rsidRPr="00A872BE">
        <w:rPr>
          <w:b/>
          <w:lang w:eastAsia="zh-CN"/>
        </w:rPr>
        <w:t>QoE</w:t>
      </w:r>
      <w:proofErr w:type="spellEnd"/>
      <w:r w:rsidRPr="00A872BE">
        <w:rPr>
          <w:b/>
          <w:lang w:eastAsia="zh-CN"/>
        </w:rPr>
        <w:t xml:space="preserve"> reports and </w:t>
      </w:r>
      <w:proofErr w:type="spellStart"/>
      <w:r w:rsidRPr="00A872BE">
        <w:rPr>
          <w:b/>
          <w:lang w:eastAsia="zh-CN"/>
        </w:rPr>
        <w:t>RVQoE</w:t>
      </w:r>
      <w:proofErr w:type="spellEnd"/>
      <w:r w:rsidRPr="00A872BE">
        <w:rPr>
          <w:b/>
          <w:lang w:eastAsia="zh-CN"/>
        </w:rPr>
        <w:t xml:space="preserve"> reports pertaining to the same </w:t>
      </w:r>
      <w:proofErr w:type="spellStart"/>
      <w:r w:rsidRPr="00A872BE">
        <w:rPr>
          <w:b/>
          <w:lang w:eastAsia="zh-CN"/>
        </w:rPr>
        <w:t>QoE</w:t>
      </w:r>
      <w:proofErr w:type="spellEnd"/>
      <w:r w:rsidRPr="00A872BE">
        <w:rPr>
          <w:b/>
          <w:lang w:eastAsia="zh-CN"/>
        </w:rPr>
        <w:t xml:space="preserve"> reference can be sent over different legs.”, RAN2 may need to discuss possible impacts.</w:t>
      </w:r>
    </w:p>
    <w:p w14:paraId="5C106194" w14:textId="77777777" w:rsidR="00D96A91" w:rsidRPr="005F483A" w:rsidRDefault="00D96A91" w:rsidP="00D96A91">
      <w:pPr>
        <w:spacing w:before="240"/>
        <w:rPr>
          <w:b/>
          <w:lang w:val="en-GB" w:eastAsia="zh-CN"/>
        </w:rPr>
      </w:pPr>
      <w:r>
        <w:rPr>
          <w:b/>
          <w:lang w:val="en-GB" w:eastAsia="zh-CN"/>
        </w:rPr>
        <w:t>Observation 5: T</w:t>
      </w:r>
      <w:r w:rsidRPr="005F483A">
        <w:rPr>
          <w:b/>
          <w:lang w:val="en-GB" w:eastAsia="zh-CN"/>
        </w:rPr>
        <w:t xml:space="preserve">here is already a possibility for the RAN to change the reporting leg of the </w:t>
      </w:r>
      <w:proofErr w:type="spellStart"/>
      <w:r w:rsidRPr="005F483A">
        <w:rPr>
          <w:b/>
          <w:lang w:val="en-GB" w:eastAsia="zh-CN"/>
        </w:rPr>
        <w:t>QoE</w:t>
      </w:r>
      <w:proofErr w:type="spellEnd"/>
      <w:r w:rsidRPr="005F483A">
        <w:rPr>
          <w:b/>
          <w:lang w:val="en-GB" w:eastAsia="zh-CN"/>
        </w:rPr>
        <w:t xml:space="preserve"> configuration and it is unclear why </w:t>
      </w:r>
      <w:r>
        <w:rPr>
          <w:b/>
          <w:lang w:val="en-GB" w:eastAsia="zh-CN"/>
        </w:rPr>
        <w:t>pause indication should be used for that.</w:t>
      </w:r>
    </w:p>
    <w:p w14:paraId="6CA81A37" w14:textId="77777777" w:rsidR="00D96A91" w:rsidRDefault="00D96A91" w:rsidP="00D96A91">
      <w:pPr>
        <w:spacing w:after="0"/>
        <w:rPr>
          <w:b/>
          <w:lang w:val="en-GB" w:eastAsia="zh-CN"/>
        </w:rPr>
      </w:pPr>
      <w:r>
        <w:rPr>
          <w:rFonts w:hint="eastAsia"/>
          <w:b/>
          <w:lang w:val="en-GB" w:eastAsia="zh-CN"/>
        </w:rPr>
        <w:t>O</w:t>
      </w:r>
      <w:r>
        <w:rPr>
          <w:b/>
          <w:lang w:val="en-GB" w:eastAsia="zh-CN"/>
        </w:rPr>
        <w:t>bservation 6: For the UE selection of reporting SRB:</w:t>
      </w:r>
    </w:p>
    <w:p w14:paraId="0802A1CD" w14:textId="77777777" w:rsidR="00D96A91" w:rsidRPr="00811C94" w:rsidRDefault="00D96A91" w:rsidP="00D96A91">
      <w:pPr>
        <w:pStyle w:val="ListParagraph"/>
        <w:numPr>
          <w:ilvl w:val="0"/>
          <w:numId w:val="16"/>
        </w:numPr>
        <w:spacing w:after="0"/>
        <w:rPr>
          <w:b/>
          <w:sz w:val="20"/>
          <w:lang w:val="en-GB"/>
        </w:rPr>
      </w:pPr>
      <w:r w:rsidRPr="00811C94">
        <w:rPr>
          <w:b/>
          <w:sz w:val="20"/>
          <w:lang w:val="en-GB"/>
        </w:rPr>
        <w:t xml:space="preserve">For </w:t>
      </w:r>
      <w:r>
        <w:rPr>
          <w:b/>
          <w:sz w:val="20"/>
          <w:lang w:val="en-GB"/>
        </w:rPr>
        <w:t xml:space="preserve">a </w:t>
      </w:r>
      <w:r w:rsidRPr="00811C94">
        <w:rPr>
          <w:b/>
          <w:sz w:val="20"/>
          <w:lang w:val="en-GB"/>
        </w:rPr>
        <w:t xml:space="preserve">single </w:t>
      </w:r>
      <w:proofErr w:type="spellStart"/>
      <w:r w:rsidRPr="00811C94">
        <w:rPr>
          <w:b/>
          <w:sz w:val="20"/>
          <w:lang w:val="en-GB"/>
        </w:rPr>
        <w:t>QoE</w:t>
      </w:r>
      <w:proofErr w:type="spellEnd"/>
      <w:r w:rsidRPr="00811C94">
        <w:rPr>
          <w:b/>
          <w:sz w:val="20"/>
          <w:lang w:val="en-GB"/>
        </w:rPr>
        <w:t xml:space="preserve"> </w:t>
      </w:r>
      <w:r>
        <w:rPr>
          <w:b/>
          <w:sz w:val="20"/>
          <w:lang w:val="en-GB"/>
        </w:rPr>
        <w:t>S</w:t>
      </w:r>
      <w:r w:rsidRPr="00811C94">
        <w:rPr>
          <w:b/>
          <w:sz w:val="20"/>
          <w:lang w:val="en-GB"/>
        </w:rPr>
        <w:t xml:space="preserve">RB (i.e. </w:t>
      </w:r>
      <w:r>
        <w:rPr>
          <w:b/>
          <w:sz w:val="20"/>
          <w:lang w:val="en-GB"/>
        </w:rPr>
        <w:t>one of</w:t>
      </w:r>
      <w:r w:rsidRPr="00811C94">
        <w:rPr>
          <w:b/>
          <w:sz w:val="20"/>
          <w:lang w:val="en-GB"/>
        </w:rPr>
        <w:t xml:space="preserve"> SRB4 or SRB5 is configured for the UE), implicit indication can work</w:t>
      </w:r>
    </w:p>
    <w:p w14:paraId="6805E5A6" w14:textId="77777777" w:rsidR="00D96A91" w:rsidRDefault="00D96A91" w:rsidP="00D96A91">
      <w:pPr>
        <w:pStyle w:val="ListParagraph"/>
        <w:numPr>
          <w:ilvl w:val="0"/>
          <w:numId w:val="16"/>
        </w:numPr>
        <w:spacing w:after="0"/>
        <w:rPr>
          <w:b/>
          <w:sz w:val="20"/>
          <w:lang w:val="en-GB"/>
        </w:rPr>
      </w:pPr>
      <w:r w:rsidRPr="00811C94">
        <w:rPr>
          <w:b/>
          <w:sz w:val="20"/>
          <w:lang w:val="en-GB"/>
        </w:rPr>
        <w:t xml:space="preserve">For two </w:t>
      </w:r>
      <w:proofErr w:type="spellStart"/>
      <w:r w:rsidRPr="00811C94">
        <w:rPr>
          <w:b/>
          <w:sz w:val="20"/>
          <w:lang w:val="en-GB"/>
        </w:rPr>
        <w:t>QoE</w:t>
      </w:r>
      <w:proofErr w:type="spellEnd"/>
      <w:r w:rsidRPr="00811C94">
        <w:rPr>
          <w:b/>
          <w:sz w:val="20"/>
          <w:lang w:val="en-GB"/>
        </w:rPr>
        <w:t xml:space="preserve"> </w:t>
      </w:r>
      <w:r>
        <w:rPr>
          <w:b/>
          <w:sz w:val="20"/>
          <w:lang w:val="en-GB"/>
        </w:rPr>
        <w:t>S</w:t>
      </w:r>
      <w:r w:rsidRPr="00811C94">
        <w:rPr>
          <w:b/>
          <w:sz w:val="20"/>
          <w:lang w:val="en-GB"/>
        </w:rPr>
        <w:t>RBs (i.e. both SRB4 and SRB5 are configured for the UE), explicit indication can work</w:t>
      </w:r>
    </w:p>
    <w:p w14:paraId="454809A4" w14:textId="04123DA6" w:rsidR="00D96A91" w:rsidRDefault="00D96A91" w:rsidP="00D96A91">
      <w:pPr>
        <w:spacing w:after="0"/>
        <w:ind w:firstLine="420"/>
        <w:rPr>
          <w:b/>
          <w:lang w:val="en-GB" w:eastAsia="zh-CN"/>
        </w:rPr>
      </w:pPr>
      <w:r>
        <w:rPr>
          <w:b/>
          <w:lang w:val="en-GB" w:eastAsia="zh-CN"/>
        </w:rPr>
        <w:t xml:space="preserve">No extra impacts are </w:t>
      </w:r>
      <w:r w:rsidRPr="00811C94">
        <w:rPr>
          <w:b/>
          <w:lang w:val="en-GB" w:eastAsia="zh-CN"/>
        </w:rPr>
        <w:t>foreseen</w:t>
      </w:r>
      <w:r>
        <w:rPr>
          <w:b/>
          <w:lang w:val="en-GB" w:eastAsia="zh-CN"/>
        </w:rPr>
        <w:t>.</w:t>
      </w:r>
    </w:p>
    <w:p w14:paraId="4AD3BE81" w14:textId="77777777" w:rsidR="00D96A91" w:rsidRDefault="00D96A91" w:rsidP="00D96A91">
      <w:pPr>
        <w:spacing w:before="240" w:after="0"/>
        <w:rPr>
          <w:b/>
          <w:lang w:val="en-GB" w:eastAsia="zh-CN"/>
        </w:rPr>
      </w:pPr>
    </w:p>
    <w:p w14:paraId="7A3CE4B5" w14:textId="77777777" w:rsidR="00D96A91" w:rsidRPr="00993E57" w:rsidRDefault="00D96A91" w:rsidP="00D96A91">
      <w:pPr>
        <w:spacing w:before="240" w:after="0"/>
        <w:rPr>
          <w:b/>
          <w:lang w:val="en-GB" w:eastAsia="zh-CN"/>
        </w:rPr>
      </w:pPr>
      <w:r w:rsidRPr="00993E57">
        <w:rPr>
          <w:rFonts w:hint="eastAsia"/>
          <w:b/>
          <w:lang w:val="en-GB" w:eastAsia="zh-CN"/>
        </w:rPr>
        <w:t>P</w:t>
      </w:r>
      <w:r w:rsidRPr="00993E57">
        <w:rPr>
          <w:b/>
          <w:lang w:val="en-GB" w:eastAsia="zh-CN"/>
        </w:rPr>
        <w:t>ro</w:t>
      </w:r>
      <w:r>
        <w:rPr>
          <w:b/>
          <w:lang w:val="en-GB" w:eastAsia="zh-CN"/>
        </w:rPr>
        <w:t xml:space="preserve">posal 1: The explicit indication of SRB for the </w:t>
      </w:r>
      <w:proofErr w:type="spellStart"/>
      <w:r>
        <w:rPr>
          <w:b/>
          <w:lang w:val="en-GB" w:eastAsia="zh-CN"/>
        </w:rPr>
        <w:t>QoE</w:t>
      </w:r>
      <w:proofErr w:type="spellEnd"/>
      <w:r>
        <w:rPr>
          <w:b/>
          <w:lang w:val="en-GB" w:eastAsia="zh-CN"/>
        </w:rPr>
        <w:t xml:space="preserve"> reporting is configured per RRC ID (i.e. </w:t>
      </w:r>
      <w:r w:rsidRPr="001461A8">
        <w:rPr>
          <w:b/>
          <w:lang w:val="en-GB" w:eastAsia="zh-CN"/>
        </w:rPr>
        <w:t>measConfigAppLayerId-r17</w:t>
      </w:r>
      <w:r>
        <w:rPr>
          <w:b/>
          <w:lang w:val="en-GB" w:eastAsia="zh-CN"/>
        </w:rPr>
        <w:t>)</w:t>
      </w:r>
      <w:r w:rsidRPr="00993E57">
        <w:rPr>
          <w:b/>
          <w:lang w:val="en-GB" w:eastAsia="zh-CN"/>
        </w:rPr>
        <w:t>.</w:t>
      </w:r>
    </w:p>
    <w:p w14:paraId="0D1EFB27" w14:textId="77777777" w:rsidR="00D96A91" w:rsidRPr="00450EC3" w:rsidRDefault="00D96A91" w:rsidP="00D96A91">
      <w:pPr>
        <w:spacing w:before="240"/>
        <w:rPr>
          <w:b/>
          <w:lang w:val="en-GB" w:eastAsia="zh-CN"/>
        </w:rPr>
      </w:pPr>
      <w:r>
        <w:rPr>
          <w:b/>
          <w:lang w:val="en-GB" w:eastAsia="zh-CN"/>
        </w:rPr>
        <w:t xml:space="preserve">Proposal 2: If SRB5 is not configured, UE sends the SN </w:t>
      </w:r>
      <w:proofErr w:type="spellStart"/>
      <w:r>
        <w:rPr>
          <w:b/>
          <w:lang w:val="en-GB" w:eastAsia="zh-CN"/>
        </w:rPr>
        <w:t>QoE</w:t>
      </w:r>
      <w:proofErr w:type="spellEnd"/>
      <w:r>
        <w:rPr>
          <w:b/>
          <w:lang w:val="en-GB" w:eastAsia="zh-CN"/>
        </w:rPr>
        <w:t xml:space="preserve"> results in </w:t>
      </w:r>
      <w:proofErr w:type="spellStart"/>
      <w:r w:rsidRPr="00013708">
        <w:rPr>
          <w:b/>
          <w:lang w:val="en-GB" w:eastAsia="zh-CN"/>
        </w:rPr>
        <w:t>MeasurementReportAppLayer</w:t>
      </w:r>
      <w:proofErr w:type="spellEnd"/>
      <w:r w:rsidRPr="00013708">
        <w:rPr>
          <w:b/>
          <w:lang w:val="en-GB" w:eastAsia="zh-CN"/>
        </w:rPr>
        <w:t xml:space="preserve"> message</w:t>
      </w:r>
      <w:r>
        <w:rPr>
          <w:b/>
          <w:lang w:val="en-GB" w:eastAsia="zh-CN"/>
        </w:rPr>
        <w:t xml:space="preserve"> via SRB4 and MN forwards them to SN</w:t>
      </w:r>
      <w:r w:rsidRPr="00450EC3">
        <w:rPr>
          <w:b/>
          <w:lang w:val="en-GB" w:eastAsia="zh-CN"/>
        </w:rPr>
        <w:t>.</w:t>
      </w:r>
    </w:p>
    <w:p w14:paraId="7895C355" w14:textId="77777777" w:rsidR="00D96A91" w:rsidRDefault="00D96A91" w:rsidP="00D96A91">
      <w:pPr>
        <w:spacing w:before="240" w:after="0"/>
        <w:rPr>
          <w:b/>
          <w:lang w:val="en-GB" w:eastAsia="zh-CN"/>
        </w:rPr>
      </w:pPr>
      <w:r>
        <w:rPr>
          <w:b/>
          <w:lang w:val="en-GB" w:eastAsia="zh-CN"/>
        </w:rPr>
        <w:t xml:space="preserve">Proposal 3: </w:t>
      </w:r>
      <w:r w:rsidRPr="00B20CE9">
        <w:rPr>
          <w:b/>
          <w:lang w:val="en-GB" w:eastAsia="zh-CN"/>
        </w:rPr>
        <w:t xml:space="preserve">RAN visible </w:t>
      </w:r>
      <w:proofErr w:type="spellStart"/>
      <w:r w:rsidRPr="00B20CE9">
        <w:rPr>
          <w:b/>
          <w:lang w:val="en-GB" w:eastAsia="zh-CN"/>
        </w:rPr>
        <w:t>QoE</w:t>
      </w:r>
      <w:proofErr w:type="spellEnd"/>
      <w:r w:rsidRPr="00B20CE9">
        <w:rPr>
          <w:b/>
          <w:lang w:val="en-GB" w:eastAsia="zh-CN"/>
        </w:rPr>
        <w:t xml:space="preserve"> configuration is generated by the same node which generates the configuration for container based </w:t>
      </w:r>
      <w:proofErr w:type="spellStart"/>
      <w:r w:rsidRPr="00B20CE9">
        <w:rPr>
          <w:b/>
          <w:lang w:val="en-GB" w:eastAsia="zh-CN"/>
        </w:rPr>
        <w:t>QoE</w:t>
      </w:r>
      <w:proofErr w:type="spellEnd"/>
      <w:r w:rsidRPr="00B20CE9">
        <w:rPr>
          <w:b/>
          <w:lang w:val="en-GB" w:eastAsia="zh-CN"/>
        </w:rPr>
        <w:t xml:space="preserve">. The other node will not send the RRC message to update/modify the RAN visible </w:t>
      </w:r>
      <w:proofErr w:type="spellStart"/>
      <w:r w:rsidRPr="00B20CE9">
        <w:rPr>
          <w:b/>
          <w:lang w:val="en-GB" w:eastAsia="zh-CN"/>
        </w:rPr>
        <w:t>QoE</w:t>
      </w:r>
      <w:proofErr w:type="spellEnd"/>
      <w:r w:rsidRPr="00B20CE9">
        <w:rPr>
          <w:b/>
          <w:lang w:val="en-GB" w:eastAsia="zh-CN"/>
        </w:rPr>
        <w:t xml:space="preserve"> configuration</w:t>
      </w:r>
      <w:r>
        <w:rPr>
          <w:b/>
          <w:lang w:val="en-GB" w:eastAsia="zh-CN"/>
        </w:rPr>
        <w:t xml:space="preserve"> which was not configured by this node</w:t>
      </w:r>
      <w:r w:rsidRPr="00B20CE9">
        <w:rPr>
          <w:b/>
          <w:lang w:val="en-GB" w:eastAsia="zh-CN"/>
        </w:rPr>
        <w:t>.</w:t>
      </w:r>
    </w:p>
    <w:p w14:paraId="24738E9D" w14:textId="77777777" w:rsidR="00D96A91" w:rsidRDefault="00D96A91" w:rsidP="00D96A91">
      <w:pPr>
        <w:spacing w:before="240" w:after="0"/>
        <w:rPr>
          <w:b/>
          <w:lang w:val="en-GB" w:eastAsia="zh-CN"/>
        </w:rPr>
      </w:pPr>
      <w:r>
        <w:rPr>
          <w:b/>
          <w:lang w:val="en-GB" w:eastAsia="zh-CN"/>
        </w:rPr>
        <w:t xml:space="preserve">Proposal 4: </w:t>
      </w:r>
      <w:r>
        <w:rPr>
          <w:rFonts w:hint="eastAsia"/>
          <w:b/>
          <w:lang w:val="en-GB" w:eastAsia="zh-CN"/>
        </w:rPr>
        <w:t>Rel-1</w:t>
      </w:r>
      <w:r>
        <w:rPr>
          <w:b/>
          <w:lang w:val="en-GB" w:eastAsia="zh-CN"/>
        </w:rPr>
        <w:t xml:space="preserve">7 defined pause/resume mechanism </w:t>
      </w:r>
      <w:r w:rsidRPr="004D683A">
        <w:rPr>
          <w:b/>
          <w:lang w:val="en-GB" w:eastAsia="zh-CN"/>
        </w:rPr>
        <w:t xml:space="preserve">is kept, i.e. </w:t>
      </w:r>
      <w:r w:rsidRPr="004D683A">
        <w:rPr>
          <w:b/>
          <w:lang w:eastAsia="zh-CN"/>
        </w:rPr>
        <w:t xml:space="preserve">pause/resume reporting of one or multiple </w:t>
      </w:r>
      <w:proofErr w:type="spellStart"/>
      <w:r w:rsidRPr="004D683A">
        <w:rPr>
          <w:b/>
          <w:lang w:eastAsia="zh-CN"/>
        </w:rPr>
        <w:t>QoE</w:t>
      </w:r>
      <w:proofErr w:type="spellEnd"/>
      <w:r w:rsidRPr="004D683A">
        <w:rPr>
          <w:b/>
          <w:lang w:eastAsia="zh-CN"/>
        </w:rPr>
        <w:t xml:space="preserve"> measurement configurations in a UE</w:t>
      </w:r>
      <w:r w:rsidRPr="004D683A">
        <w:rPr>
          <w:b/>
          <w:lang w:val="en-GB" w:eastAsia="zh-CN"/>
        </w:rPr>
        <w:t>.</w:t>
      </w:r>
    </w:p>
    <w:p w14:paraId="15F1D9CA" w14:textId="77777777" w:rsidR="00D96A91" w:rsidRPr="00811C94" w:rsidRDefault="00D96A91" w:rsidP="00D96A91">
      <w:pPr>
        <w:spacing w:after="0"/>
        <w:rPr>
          <w:b/>
          <w:lang w:val="en-GB" w:eastAsia="zh-CN"/>
        </w:rPr>
      </w:pPr>
    </w:p>
    <w:p w14:paraId="67034EB7" w14:textId="4ED93D0A" w:rsidR="00741283" w:rsidRPr="00D96A91" w:rsidRDefault="00741283">
      <w:pPr>
        <w:spacing w:after="0"/>
        <w:rPr>
          <w:lang w:val="en-GB" w:eastAsia="zh-CN"/>
        </w:rPr>
      </w:pPr>
    </w:p>
    <w:p w14:paraId="72335083" w14:textId="7E8EBEBB" w:rsidR="00741283" w:rsidRDefault="00741283" w:rsidP="00741283">
      <w:pPr>
        <w:pStyle w:val="Heading1"/>
      </w:pPr>
      <w:r>
        <w:t>References</w:t>
      </w:r>
    </w:p>
    <w:p w14:paraId="7F0782C5" w14:textId="43874880" w:rsidR="00741283" w:rsidRDefault="00741283">
      <w:pPr>
        <w:spacing w:after="0"/>
        <w:rPr>
          <w:lang w:eastAsia="zh-CN"/>
        </w:rPr>
      </w:pPr>
      <w:r>
        <w:rPr>
          <w:rFonts w:hint="eastAsia"/>
          <w:lang w:eastAsia="zh-CN"/>
        </w:rPr>
        <w:t>[</w:t>
      </w:r>
      <w:r>
        <w:rPr>
          <w:lang w:eastAsia="zh-CN"/>
        </w:rPr>
        <w:t xml:space="preserve">1] </w:t>
      </w:r>
      <w:r w:rsidR="00016D5D" w:rsidRPr="00016D5D">
        <w:rPr>
          <w:lang w:eastAsia="zh-CN"/>
        </w:rPr>
        <w:t>Draft_R2_121bis_meeting_report_v1</w:t>
      </w:r>
    </w:p>
    <w:p w14:paraId="37F53CEE" w14:textId="223F8540" w:rsidR="00016D5D" w:rsidRDefault="00016D5D">
      <w:pPr>
        <w:spacing w:after="0"/>
        <w:rPr>
          <w:lang w:eastAsia="zh-CN"/>
        </w:rPr>
      </w:pPr>
      <w:r>
        <w:rPr>
          <w:rFonts w:hint="eastAsia"/>
          <w:lang w:eastAsia="zh-CN"/>
        </w:rPr>
        <w:t>[</w:t>
      </w:r>
      <w:r>
        <w:rPr>
          <w:lang w:eastAsia="zh-CN"/>
        </w:rPr>
        <w:t xml:space="preserve">2] </w:t>
      </w:r>
      <w:r w:rsidR="00495DFD" w:rsidRPr="00495DFD">
        <w:rPr>
          <w:lang w:eastAsia="zh-CN"/>
        </w:rPr>
        <w:t>RAN3_119bis-e_agenda_20230426_EOM1</w:t>
      </w:r>
    </w:p>
    <w:bookmarkEnd w:id="0"/>
    <w:p w14:paraId="1D909655" w14:textId="0A674980" w:rsidR="00C934C7" w:rsidRDefault="007E6E73">
      <w:pPr>
        <w:spacing w:after="0"/>
        <w:rPr>
          <w:lang w:eastAsia="zh-CN"/>
        </w:rPr>
      </w:pPr>
      <w:r>
        <w:rPr>
          <w:rFonts w:hint="eastAsia"/>
          <w:lang w:eastAsia="zh-CN"/>
        </w:rPr>
        <w:t>[</w:t>
      </w:r>
      <w:r>
        <w:rPr>
          <w:lang w:eastAsia="zh-CN"/>
        </w:rPr>
        <w:t xml:space="preserve">3] </w:t>
      </w:r>
      <w:r w:rsidRPr="00FC57B0">
        <w:t>R2-2304395</w:t>
      </w:r>
      <w:r w:rsidRPr="00FC57B0">
        <w:tab/>
        <w:t>Report of [AT121bis-e][220][</w:t>
      </w:r>
      <w:proofErr w:type="spellStart"/>
      <w:r w:rsidRPr="00FC57B0">
        <w:t>QoE</w:t>
      </w:r>
      <w:proofErr w:type="spellEnd"/>
      <w:r w:rsidRPr="00FC57B0">
        <w:t>] SRB5 configuration and usage (China Unicom)</w:t>
      </w:r>
      <w:r w:rsidRPr="00FC57B0">
        <w:tab/>
        <w:t>China Unicom</w:t>
      </w:r>
      <w:r w:rsidRPr="00FC57B0">
        <w:tab/>
        <w:t>discussion</w:t>
      </w:r>
    </w:p>
    <w:sectPr w:rsidR="00C934C7">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726041" w14:textId="77777777" w:rsidR="00223A84" w:rsidRDefault="00223A84">
      <w:pPr>
        <w:spacing w:after="0"/>
      </w:pPr>
      <w:r>
        <w:separator/>
      </w:r>
    </w:p>
  </w:endnote>
  <w:endnote w:type="continuationSeparator" w:id="0">
    <w:p w14:paraId="3FC89C81" w14:textId="77777777" w:rsidR="00223A84" w:rsidRDefault="00223A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DC443" w14:textId="44782B66" w:rsidR="00B53811" w:rsidRDefault="00B53811">
    <w:pPr>
      <w:pStyle w:val="Footer"/>
      <w:jc w:val="center"/>
    </w:pPr>
    <w:r>
      <w:fldChar w:fldCharType="begin"/>
    </w:r>
    <w:r>
      <w:instrText xml:space="preserve"> PAGE   \* MERGEFORMAT </w:instrText>
    </w:r>
    <w:r>
      <w:fldChar w:fldCharType="separate"/>
    </w:r>
    <w:r w:rsidR="0005054B">
      <w:rPr>
        <w:noProof/>
      </w:rPr>
      <w:t>7</w:t>
    </w:r>
    <w:r>
      <w:fldChar w:fldCharType="end"/>
    </w:r>
  </w:p>
  <w:p w14:paraId="697F14F4" w14:textId="77777777" w:rsidR="00B53811" w:rsidRDefault="00B538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C0234" w14:textId="77777777" w:rsidR="00223A84" w:rsidRDefault="00223A84">
      <w:pPr>
        <w:spacing w:after="0"/>
      </w:pPr>
      <w:r>
        <w:separator/>
      </w:r>
    </w:p>
  </w:footnote>
  <w:footnote w:type="continuationSeparator" w:id="0">
    <w:p w14:paraId="19DCF01A" w14:textId="77777777" w:rsidR="00223A84" w:rsidRDefault="00223A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33B8B"/>
    <w:multiLevelType w:val="hybridMultilevel"/>
    <w:tmpl w:val="258A6540"/>
    <w:lvl w:ilvl="0" w:tplc="E1C83F0C">
      <w:start w:val="1"/>
      <w:numFmt w:val="bullet"/>
      <w:lvlText w:val="•"/>
      <w:lvlJc w:val="left"/>
      <w:pPr>
        <w:tabs>
          <w:tab w:val="num" w:pos="720"/>
        </w:tabs>
        <w:ind w:left="720" w:hanging="360"/>
      </w:pPr>
      <w:rPr>
        <w:rFonts w:ascii="Arial" w:hAnsi="Arial" w:hint="default"/>
      </w:rPr>
    </w:lvl>
    <w:lvl w:ilvl="1" w:tplc="152A452E" w:tentative="1">
      <w:start w:val="1"/>
      <w:numFmt w:val="bullet"/>
      <w:lvlText w:val="•"/>
      <w:lvlJc w:val="left"/>
      <w:pPr>
        <w:tabs>
          <w:tab w:val="num" w:pos="1440"/>
        </w:tabs>
        <w:ind w:left="1440" w:hanging="360"/>
      </w:pPr>
      <w:rPr>
        <w:rFonts w:ascii="Arial" w:hAnsi="Arial" w:hint="default"/>
      </w:rPr>
    </w:lvl>
    <w:lvl w:ilvl="2" w:tplc="8432E0EA" w:tentative="1">
      <w:start w:val="1"/>
      <w:numFmt w:val="bullet"/>
      <w:lvlText w:val="•"/>
      <w:lvlJc w:val="left"/>
      <w:pPr>
        <w:tabs>
          <w:tab w:val="num" w:pos="2160"/>
        </w:tabs>
        <w:ind w:left="2160" w:hanging="360"/>
      </w:pPr>
      <w:rPr>
        <w:rFonts w:ascii="Arial" w:hAnsi="Arial" w:hint="default"/>
      </w:rPr>
    </w:lvl>
    <w:lvl w:ilvl="3" w:tplc="FF98F144" w:tentative="1">
      <w:start w:val="1"/>
      <w:numFmt w:val="bullet"/>
      <w:lvlText w:val="•"/>
      <w:lvlJc w:val="left"/>
      <w:pPr>
        <w:tabs>
          <w:tab w:val="num" w:pos="2880"/>
        </w:tabs>
        <w:ind w:left="2880" w:hanging="360"/>
      </w:pPr>
      <w:rPr>
        <w:rFonts w:ascii="Arial" w:hAnsi="Arial" w:hint="default"/>
      </w:rPr>
    </w:lvl>
    <w:lvl w:ilvl="4" w:tplc="8708E820" w:tentative="1">
      <w:start w:val="1"/>
      <w:numFmt w:val="bullet"/>
      <w:lvlText w:val="•"/>
      <w:lvlJc w:val="left"/>
      <w:pPr>
        <w:tabs>
          <w:tab w:val="num" w:pos="3600"/>
        </w:tabs>
        <w:ind w:left="3600" w:hanging="360"/>
      </w:pPr>
      <w:rPr>
        <w:rFonts w:ascii="Arial" w:hAnsi="Arial" w:hint="default"/>
      </w:rPr>
    </w:lvl>
    <w:lvl w:ilvl="5" w:tplc="B2C48E70" w:tentative="1">
      <w:start w:val="1"/>
      <w:numFmt w:val="bullet"/>
      <w:lvlText w:val="•"/>
      <w:lvlJc w:val="left"/>
      <w:pPr>
        <w:tabs>
          <w:tab w:val="num" w:pos="4320"/>
        </w:tabs>
        <w:ind w:left="4320" w:hanging="360"/>
      </w:pPr>
      <w:rPr>
        <w:rFonts w:ascii="Arial" w:hAnsi="Arial" w:hint="default"/>
      </w:rPr>
    </w:lvl>
    <w:lvl w:ilvl="6" w:tplc="CA8A8362" w:tentative="1">
      <w:start w:val="1"/>
      <w:numFmt w:val="bullet"/>
      <w:lvlText w:val="•"/>
      <w:lvlJc w:val="left"/>
      <w:pPr>
        <w:tabs>
          <w:tab w:val="num" w:pos="5040"/>
        </w:tabs>
        <w:ind w:left="5040" w:hanging="360"/>
      </w:pPr>
      <w:rPr>
        <w:rFonts w:ascii="Arial" w:hAnsi="Arial" w:hint="default"/>
      </w:rPr>
    </w:lvl>
    <w:lvl w:ilvl="7" w:tplc="CA860C70" w:tentative="1">
      <w:start w:val="1"/>
      <w:numFmt w:val="bullet"/>
      <w:lvlText w:val="•"/>
      <w:lvlJc w:val="left"/>
      <w:pPr>
        <w:tabs>
          <w:tab w:val="num" w:pos="5760"/>
        </w:tabs>
        <w:ind w:left="5760" w:hanging="360"/>
      </w:pPr>
      <w:rPr>
        <w:rFonts w:ascii="Arial" w:hAnsi="Arial" w:hint="default"/>
      </w:rPr>
    </w:lvl>
    <w:lvl w:ilvl="8" w:tplc="69E0212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D8068DB"/>
    <w:multiLevelType w:val="hybridMultilevel"/>
    <w:tmpl w:val="C592E980"/>
    <w:lvl w:ilvl="0" w:tplc="0CBCCB90">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8CB3D9E"/>
    <w:multiLevelType w:val="hybridMultilevel"/>
    <w:tmpl w:val="35322D64"/>
    <w:lvl w:ilvl="0" w:tplc="0CBCCB90">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48"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DF40361"/>
    <w:multiLevelType w:val="multilevel"/>
    <w:tmpl w:val="A6408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9"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F6D4CF6"/>
    <w:multiLevelType w:val="hybridMultilevel"/>
    <w:tmpl w:val="7D6E815A"/>
    <w:lvl w:ilvl="0" w:tplc="BE8CB20A">
      <w:start w:val="1"/>
      <w:numFmt w:val="bullet"/>
      <w:lvlText w:val="•"/>
      <w:lvlJc w:val="left"/>
      <w:pPr>
        <w:tabs>
          <w:tab w:val="num" w:pos="720"/>
        </w:tabs>
        <w:ind w:left="720" w:hanging="360"/>
      </w:pPr>
      <w:rPr>
        <w:rFonts w:ascii="Arial" w:hAnsi="Arial" w:hint="default"/>
      </w:rPr>
    </w:lvl>
    <w:lvl w:ilvl="1" w:tplc="DB7A9396" w:tentative="1">
      <w:start w:val="1"/>
      <w:numFmt w:val="bullet"/>
      <w:lvlText w:val="•"/>
      <w:lvlJc w:val="left"/>
      <w:pPr>
        <w:tabs>
          <w:tab w:val="num" w:pos="1440"/>
        </w:tabs>
        <w:ind w:left="1440" w:hanging="360"/>
      </w:pPr>
      <w:rPr>
        <w:rFonts w:ascii="Arial" w:hAnsi="Arial" w:hint="default"/>
      </w:rPr>
    </w:lvl>
    <w:lvl w:ilvl="2" w:tplc="854ACE26" w:tentative="1">
      <w:start w:val="1"/>
      <w:numFmt w:val="bullet"/>
      <w:lvlText w:val="•"/>
      <w:lvlJc w:val="left"/>
      <w:pPr>
        <w:tabs>
          <w:tab w:val="num" w:pos="2160"/>
        </w:tabs>
        <w:ind w:left="2160" w:hanging="360"/>
      </w:pPr>
      <w:rPr>
        <w:rFonts w:ascii="Arial" w:hAnsi="Arial" w:hint="default"/>
      </w:rPr>
    </w:lvl>
    <w:lvl w:ilvl="3" w:tplc="23DE6626" w:tentative="1">
      <w:start w:val="1"/>
      <w:numFmt w:val="bullet"/>
      <w:lvlText w:val="•"/>
      <w:lvlJc w:val="left"/>
      <w:pPr>
        <w:tabs>
          <w:tab w:val="num" w:pos="2880"/>
        </w:tabs>
        <w:ind w:left="2880" w:hanging="360"/>
      </w:pPr>
      <w:rPr>
        <w:rFonts w:ascii="Arial" w:hAnsi="Arial" w:hint="default"/>
      </w:rPr>
    </w:lvl>
    <w:lvl w:ilvl="4" w:tplc="2D14DAC8" w:tentative="1">
      <w:start w:val="1"/>
      <w:numFmt w:val="bullet"/>
      <w:lvlText w:val="•"/>
      <w:lvlJc w:val="left"/>
      <w:pPr>
        <w:tabs>
          <w:tab w:val="num" w:pos="3600"/>
        </w:tabs>
        <w:ind w:left="3600" w:hanging="360"/>
      </w:pPr>
      <w:rPr>
        <w:rFonts w:ascii="Arial" w:hAnsi="Arial" w:hint="default"/>
      </w:rPr>
    </w:lvl>
    <w:lvl w:ilvl="5" w:tplc="A6F2FD9C" w:tentative="1">
      <w:start w:val="1"/>
      <w:numFmt w:val="bullet"/>
      <w:lvlText w:val="•"/>
      <w:lvlJc w:val="left"/>
      <w:pPr>
        <w:tabs>
          <w:tab w:val="num" w:pos="4320"/>
        </w:tabs>
        <w:ind w:left="4320" w:hanging="360"/>
      </w:pPr>
      <w:rPr>
        <w:rFonts w:ascii="Arial" w:hAnsi="Arial" w:hint="default"/>
      </w:rPr>
    </w:lvl>
    <w:lvl w:ilvl="6" w:tplc="0B0E6D02" w:tentative="1">
      <w:start w:val="1"/>
      <w:numFmt w:val="bullet"/>
      <w:lvlText w:val="•"/>
      <w:lvlJc w:val="left"/>
      <w:pPr>
        <w:tabs>
          <w:tab w:val="num" w:pos="5040"/>
        </w:tabs>
        <w:ind w:left="5040" w:hanging="360"/>
      </w:pPr>
      <w:rPr>
        <w:rFonts w:ascii="Arial" w:hAnsi="Arial" w:hint="default"/>
      </w:rPr>
    </w:lvl>
    <w:lvl w:ilvl="7" w:tplc="555C41BA" w:tentative="1">
      <w:start w:val="1"/>
      <w:numFmt w:val="bullet"/>
      <w:lvlText w:val="•"/>
      <w:lvlJc w:val="left"/>
      <w:pPr>
        <w:tabs>
          <w:tab w:val="num" w:pos="5760"/>
        </w:tabs>
        <w:ind w:left="5760" w:hanging="360"/>
      </w:pPr>
      <w:rPr>
        <w:rFonts w:ascii="Arial" w:hAnsi="Arial" w:hint="default"/>
      </w:rPr>
    </w:lvl>
    <w:lvl w:ilvl="8" w:tplc="F1B411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67B966AF"/>
    <w:multiLevelType w:val="hybridMultilevel"/>
    <w:tmpl w:val="091E32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15"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abstractNumId w:val="6"/>
  </w:num>
  <w:num w:numId="2">
    <w:abstractNumId w:val="12"/>
  </w:num>
  <w:num w:numId="3">
    <w:abstractNumId w:val="1"/>
  </w:num>
  <w:num w:numId="4">
    <w:abstractNumId w:val="2"/>
  </w:num>
  <w:num w:numId="5">
    <w:abstractNumId w:val="15"/>
  </w:num>
  <w:num w:numId="6">
    <w:abstractNumId w:val="9"/>
  </w:num>
  <w:num w:numId="7">
    <w:abstractNumId w:val="8"/>
  </w:num>
  <w:num w:numId="8">
    <w:abstractNumId w:val="14"/>
  </w:num>
  <w:num w:numId="9">
    <w:abstractNumId w:val="11"/>
  </w:num>
  <w:num w:numId="10">
    <w:abstractNumId w:val="4"/>
  </w:num>
  <w:num w:numId="11">
    <w:abstractNumId w:val="7"/>
  </w:num>
  <w:num w:numId="12">
    <w:abstractNumId w:val="10"/>
  </w:num>
  <w:num w:numId="13">
    <w:abstractNumId w:val="0"/>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F27DE7"/>
    <w:rsid w:val="00000081"/>
    <w:rsid w:val="0000084E"/>
    <w:rsid w:val="0000125A"/>
    <w:rsid w:val="000016CB"/>
    <w:rsid w:val="00001AE6"/>
    <w:rsid w:val="00002886"/>
    <w:rsid w:val="00003B4F"/>
    <w:rsid w:val="00003C98"/>
    <w:rsid w:val="0000565D"/>
    <w:rsid w:val="00005738"/>
    <w:rsid w:val="00005A6C"/>
    <w:rsid w:val="00006377"/>
    <w:rsid w:val="000066B8"/>
    <w:rsid w:val="00006B42"/>
    <w:rsid w:val="000077D7"/>
    <w:rsid w:val="00007B59"/>
    <w:rsid w:val="00007ED0"/>
    <w:rsid w:val="00010A0B"/>
    <w:rsid w:val="00011412"/>
    <w:rsid w:val="000115E2"/>
    <w:rsid w:val="00011DBC"/>
    <w:rsid w:val="00012731"/>
    <w:rsid w:val="00012E25"/>
    <w:rsid w:val="00012E73"/>
    <w:rsid w:val="00013708"/>
    <w:rsid w:val="00013FAB"/>
    <w:rsid w:val="000143B2"/>
    <w:rsid w:val="000168E4"/>
    <w:rsid w:val="00016D5D"/>
    <w:rsid w:val="0001707C"/>
    <w:rsid w:val="0001748B"/>
    <w:rsid w:val="0002031F"/>
    <w:rsid w:val="00021603"/>
    <w:rsid w:val="00021763"/>
    <w:rsid w:val="000219E8"/>
    <w:rsid w:val="00021B29"/>
    <w:rsid w:val="00022105"/>
    <w:rsid w:val="00022F96"/>
    <w:rsid w:val="00023B32"/>
    <w:rsid w:val="00024911"/>
    <w:rsid w:val="000253A3"/>
    <w:rsid w:val="00025743"/>
    <w:rsid w:val="0002629D"/>
    <w:rsid w:val="0002662C"/>
    <w:rsid w:val="00026A37"/>
    <w:rsid w:val="000274D5"/>
    <w:rsid w:val="000275F7"/>
    <w:rsid w:val="00027986"/>
    <w:rsid w:val="0003119C"/>
    <w:rsid w:val="00031617"/>
    <w:rsid w:val="00031BD3"/>
    <w:rsid w:val="00031DD1"/>
    <w:rsid w:val="00032022"/>
    <w:rsid w:val="0003203E"/>
    <w:rsid w:val="000328BB"/>
    <w:rsid w:val="0003291B"/>
    <w:rsid w:val="00032C29"/>
    <w:rsid w:val="00032E2B"/>
    <w:rsid w:val="00032E55"/>
    <w:rsid w:val="00033559"/>
    <w:rsid w:val="00033A64"/>
    <w:rsid w:val="000342AB"/>
    <w:rsid w:val="00034B67"/>
    <w:rsid w:val="00035076"/>
    <w:rsid w:val="00040D8C"/>
    <w:rsid w:val="0004162C"/>
    <w:rsid w:val="000419CB"/>
    <w:rsid w:val="00041F80"/>
    <w:rsid w:val="00042F24"/>
    <w:rsid w:val="0004367D"/>
    <w:rsid w:val="00043D30"/>
    <w:rsid w:val="00043F0F"/>
    <w:rsid w:val="000457E8"/>
    <w:rsid w:val="00045F01"/>
    <w:rsid w:val="000462A2"/>
    <w:rsid w:val="0004667E"/>
    <w:rsid w:val="0004752B"/>
    <w:rsid w:val="0005054B"/>
    <w:rsid w:val="00050EE6"/>
    <w:rsid w:val="000516A4"/>
    <w:rsid w:val="00051D7F"/>
    <w:rsid w:val="00051F58"/>
    <w:rsid w:val="000524D1"/>
    <w:rsid w:val="000527DF"/>
    <w:rsid w:val="00052CA9"/>
    <w:rsid w:val="00052CDC"/>
    <w:rsid w:val="000533B6"/>
    <w:rsid w:val="000544B9"/>
    <w:rsid w:val="00055786"/>
    <w:rsid w:val="00055D46"/>
    <w:rsid w:val="00057C27"/>
    <w:rsid w:val="00060253"/>
    <w:rsid w:val="0006188F"/>
    <w:rsid w:val="00061A41"/>
    <w:rsid w:val="00061B91"/>
    <w:rsid w:val="00062093"/>
    <w:rsid w:val="000627D9"/>
    <w:rsid w:val="00062D14"/>
    <w:rsid w:val="000635DD"/>
    <w:rsid w:val="0006385A"/>
    <w:rsid w:val="00063996"/>
    <w:rsid w:val="00063E6E"/>
    <w:rsid w:val="00064124"/>
    <w:rsid w:val="000645E7"/>
    <w:rsid w:val="00064765"/>
    <w:rsid w:val="00064957"/>
    <w:rsid w:val="00064DD6"/>
    <w:rsid w:val="00065115"/>
    <w:rsid w:val="0006594D"/>
    <w:rsid w:val="000664B7"/>
    <w:rsid w:val="00066944"/>
    <w:rsid w:val="00066962"/>
    <w:rsid w:val="0006787F"/>
    <w:rsid w:val="0007019D"/>
    <w:rsid w:val="000701D2"/>
    <w:rsid w:val="00071260"/>
    <w:rsid w:val="00071BE4"/>
    <w:rsid w:val="000741AE"/>
    <w:rsid w:val="00075266"/>
    <w:rsid w:val="00075787"/>
    <w:rsid w:val="000758A8"/>
    <w:rsid w:val="00075A85"/>
    <w:rsid w:val="00075BD0"/>
    <w:rsid w:val="00075E66"/>
    <w:rsid w:val="00076036"/>
    <w:rsid w:val="00076621"/>
    <w:rsid w:val="0007747B"/>
    <w:rsid w:val="000777F4"/>
    <w:rsid w:val="00077A65"/>
    <w:rsid w:val="00080B18"/>
    <w:rsid w:val="00080BD4"/>
    <w:rsid w:val="0008166C"/>
    <w:rsid w:val="00082C7D"/>
    <w:rsid w:val="00082E60"/>
    <w:rsid w:val="00083211"/>
    <w:rsid w:val="00083AF0"/>
    <w:rsid w:val="00083BE4"/>
    <w:rsid w:val="000852A0"/>
    <w:rsid w:val="000856D9"/>
    <w:rsid w:val="00085FB8"/>
    <w:rsid w:val="00086688"/>
    <w:rsid w:val="00086A9E"/>
    <w:rsid w:val="0009004E"/>
    <w:rsid w:val="00090CFF"/>
    <w:rsid w:val="00091367"/>
    <w:rsid w:val="00091F05"/>
    <w:rsid w:val="0009281C"/>
    <w:rsid w:val="00092906"/>
    <w:rsid w:val="00093F89"/>
    <w:rsid w:val="00094CFD"/>
    <w:rsid w:val="000950DA"/>
    <w:rsid w:val="00095300"/>
    <w:rsid w:val="0009679F"/>
    <w:rsid w:val="00096DF3"/>
    <w:rsid w:val="00096F38"/>
    <w:rsid w:val="0009728D"/>
    <w:rsid w:val="0009790F"/>
    <w:rsid w:val="000A0443"/>
    <w:rsid w:val="000A0A6A"/>
    <w:rsid w:val="000A1298"/>
    <w:rsid w:val="000A3164"/>
    <w:rsid w:val="000A3D1A"/>
    <w:rsid w:val="000A42F6"/>
    <w:rsid w:val="000A4C66"/>
    <w:rsid w:val="000A5B54"/>
    <w:rsid w:val="000A75BE"/>
    <w:rsid w:val="000B01D8"/>
    <w:rsid w:val="000B0C39"/>
    <w:rsid w:val="000B1BB7"/>
    <w:rsid w:val="000B2775"/>
    <w:rsid w:val="000B333D"/>
    <w:rsid w:val="000B4AE4"/>
    <w:rsid w:val="000B52E4"/>
    <w:rsid w:val="000B53AE"/>
    <w:rsid w:val="000B55CE"/>
    <w:rsid w:val="000B5691"/>
    <w:rsid w:val="000B57C6"/>
    <w:rsid w:val="000B6408"/>
    <w:rsid w:val="000B6A92"/>
    <w:rsid w:val="000B6CC0"/>
    <w:rsid w:val="000B741D"/>
    <w:rsid w:val="000C0818"/>
    <w:rsid w:val="000C0C22"/>
    <w:rsid w:val="000C1657"/>
    <w:rsid w:val="000C37BB"/>
    <w:rsid w:val="000C3A97"/>
    <w:rsid w:val="000C40DC"/>
    <w:rsid w:val="000C450F"/>
    <w:rsid w:val="000C4830"/>
    <w:rsid w:val="000C5048"/>
    <w:rsid w:val="000C5AE5"/>
    <w:rsid w:val="000C658F"/>
    <w:rsid w:val="000C689F"/>
    <w:rsid w:val="000C68E0"/>
    <w:rsid w:val="000C6BB4"/>
    <w:rsid w:val="000C731B"/>
    <w:rsid w:val="000C76EE"/>
    <w:rsid w:val="000C7989"/>
    <w:rsid w:val="000C7D11"/>
    <w:rsid w:val="000D06B8"/>
    <w:rsid w:val="000D08C1"/>
    <w:rsid w:val="000D0F7B"/>
    <w:rsid w:val="000D18B8"/>
    <w:rsid w:val="000D21FB"/>
    <w:rsid w:val="000D4249"/>
    <w:rsid w:val="000D4CC6"/>
    <w:rsid w:val="000D5158"/>
    <w:rsid w:val="000D5930"/>
    <w:rsid w:val="000D6529"/>
    <w:rsid w:val="000D6549"/>
    <w:rsid w:val="000D6894"/>
    <w:rsid w:val="000D6F8F"/>
    <w:rsid w:val="000E041A"/>
    <w:rsid w:val="000E0631"/>
    <w:rsid w:val="000E07F4"/>
    <w:rsid w:val="000E1AEF"/>
    <w:rsid w:val="000E3BB1"/>
    <w:rsid w:val="000E46BB"/>
    <w:rsid w:val="000E48FA"/>
    <w:rsid w:val="000E5311"/>
    <w:rsid w:val="000E5439"/>
    <w:rsid w:val="000E5D54"/>
    <w:rsid w:val="000E6B2F"/>
    <w:rsid w:val="000E6C83"/>
    <w:rsid w:val="000E7DD0"/>
    <w:rsid w:val="000F02EA"/>
    <w:rsid w:val="000F072F"/>
    <w:rsid w:val="000F0756"/>
    <w:rsid w:val="000F0C56"/>
    <w:rsid w:val="000F0DA6"/>
    <w:rsid w:val="000F11D1"/>
    <w:rsid w:val="000F133C"/>
    <w:rsid w:val="000F16CC"/>
    <w:rsid w:val="000F180F"/>
    <w:rsid w:val="000F1A08"/>
    <w:rsid w:val="000F1C40"/>
    <w:rsid w:val="000F1E92"/>
    <w:rsid w:val="000F24B2"/>
    <w:rsid w:val="000F26FA"/>
    <w:rsid w:val="000F2B06"/>
    <w:rsid w:val="000F390A"/>
    <w:rsid w:val="000F3DD9"/>
    <w:rsid w:val="000F4CB7"/>
    <w:rsid w:val="000F506D"/>
    <w:rsid w:val="000F55E9"/>
    <w:rsid w:val="000F5B2B"/>
    <w:rsid w:val="000F68CB"/>
    <w:rsid w:val="000F7D6F"/>
    <w:rsid w:val="0010063E"/>
    <w:rsid w:val="0010098A"/>
    <w:rsid w:val="00100E22"/>
    <w:rsid w:val="001011C1"/>
    <w:rsid w:val="00101EF8"/>
    <w:rsid w:val="00103C73"/>
    <w:rsid w:val="00105DBB"/>
    <w:rsid w:val="00105DCB"/>
    <w:rsid w:val="00105FA0"/>
    <w:rsid w:val="00106458"/>
    <w:rsid w:val="00106484"/>
    <w:rsid w:val="0010731F"/>
    <w:rsid w:val="0010753F"/>
    <w:rsid w:val="001108D4"/>
    <w:rsid w:val="00110E8D"/>
    <w:rsid w:val="001111B5"/>
    <w:rsid w:val="0011182E"/>
    <w:rsid w:val="00111C21"/>
    <w:rsid w:val="00111E45"/>
    <w:rsid w:val="0011416D"/>
    <w:rsid w:val="00114DA2"/>
    <w:rsid w:val="001155FA"/>
    <w:rsid w:val="00115E34"/>
    <w:rsid w:val="001160F9"/>
    <w:rsid w:val="0011617C"/>
    <w:rsid w:val="00116C4F"/>
    <w:rsid w:val="00116F02"/>
    <w:rsid w:val="00117AD4"/>
    <w:rsid w:val="00117D49"/>
    <w:rsid w:val="00120321"/>
    <w:rsid w:val="00120527"/>
    <w:rsid w:val="00120B28"/>
    <w:rsid w:val="00120CC2"/>
    <w:rsid w:val="0012227B"/>
    <w:rsid w:val="001227F5"/>
    <w:rsid w:val="00122C8A"/>
    <w:rsid w:val="00122E95"/>
    <w:rsid w:val="001237A0"/>
    <w:rsid w:val="001239B1"/>
    <w:rsid w:val="001240D1"/>
    <w:rsid w:val="00124562"/>
    <w:rsid w:val="00126ECD"/>
    <w:rsid w:val="00127697"/>
    <w:rsid w:val="00130E05"/>
    <w:rsid w:val="00131402"/>
    <w:rsid w:val="001326EC"/>
    <w:rsid w:val="001328BB"/>
    <w:rsid w:val="00134172"/>
    <w:rsid w:val="00135E56"/>
    <w:rsid w:val="0013684B"/>
    <w:rsid w:val="00136DED"/>
    <w:rsid w:val="001373D4"/>
    <w:rsid w:val="001405AE"/>
    <w:rsid w:val="00140974"/>
    <w:rsid w:val="0014138B"/>
    <w:rsid w:val="00141C7C"/>
    <w:rsid w:val="00141DE9"/>
    <w:rsid w:val="00142ED8"/>
    <w:rsid w:val="00144313"/>
    <w:rsid w:val="001458F1"/>
    <w:rsid w:val="00145B50"/>
    <w:rsid w:val="00145FDE"/>
    <w:rsid w:val="001461A8"/>
    <w:rsid w:val="00146236"/>
    <w:rsid w:val="001476D8"/>
    <w:rsid w:val="00147B73"/>
    <w:rsid w:val="00147D89"/>
    <w:rsid w:val="00151262"/>
    <w:rsid w:val="00151BBD"/>
    <w:rsid w:val="00151D74"/>
    <w:rsid w:val="00151E0B"/>
    <w:rsid w:val="0015314E"/>
    <w:rsid w:val="00154A55"/>
    <w:rsid w:val="00154C91"/>
    <w:rsid w:val="001554A1"/>
    <w:rsid w:val="00155593"/>
    <w:rsid w:val="00156EFB"/>
    <w:rsid w:val="00157D54"/>
    <w:rsid w:val="00160A3A"/>
    <w:rsid w:val="00161773"/>
    <w:rsid w:val="00162193"/>
    <w:rsid w:val="00162354"/>
    <w:rsid w:val="001631DC"/>
    <w:rsid w:val="0016351A"/>
    <w:rsid w:val="00164786"/>
    <w:rsid w:val="00164C4C"/>
    <w:rsid w:val="00165132"/>
    <w:rsid w:val="00165554"/>
    <w:rsid w:val="001667B0"/>
    <w:rsid w:val="001669AB"/>
    <w:rsid w:val="00166AB0"/>
    <w:rsid w:val="00166DD0"/>
    <w:rsid w:val="00167061"/>
    <w:rsid w:val="00167AB5"/>
    <w:rsid w:val="00167C60"/>
    <w:rsid w:val="00170893"/>
    <w:rsid w:val="001717AB"/>
    <w:rsid w:val="001717EE"/>
    <w:rsid w:val="00171B70"/>
    <w:rsid w:val="00171FE8"/>
    <w:rsid w:val="00172378"/>
    <w:rsid w:val="00174262"/>
    <w:rsid w:val="001746E5"/>
    <w:rsid w:val="00174F29"/>
    <w:rsid w:val="00175118"/>
    <w:rsid w:val="0017693F"/>
    <w:rsid w:val="00177396"/>
    <w:rsid w:val="00181C4E"/>
    <w:rsid w:val="0018294D"/>
    <w:rsid w:val="00185102"/>
    <w:rsid w:val="001857F4"/>
    <w:rsid w:val="0018599D"/>
    <w:rsid w:val="00186558"/>
    <w:rsid w:val="0018668C"/>
    <w:rsid w:val="00187872"/>
    <w:rsid w:val="00187DBE"/>
    <w:rsid w:val="001902C4"/>
    <w:rsid w:val="0019098A"/>
    <w:rsid w:val="00190FC9"/>
    <w:rsid w:val="0019382D"/>
    <w:rsid w:val="00193FA9"/>
    <w:rsid w:val="00194B27"/>
    <w:rsid w:val="00194E98"/>
    <w:rsid w:val="00195978"/>
    <w:rsid w:val="0019667C"/>
    <w:rsid w:val="0019702F"/>
    <w:rsid w:val="001A0DD6"/>
    <w:rsid w:val="001A15F6"/>
    <w:rsid w:val="001A2902"/>
    <w:rsid w:val="001A585A"/>
    <w:rsid w:val="001A5E55"/>
    <w:rsid w:val="001A67B7"/>
    <w:rsid w:val="001A775A"/>
    <w:rsid w:val="001A7A21"/>
    <w:rsid w:val="001B00A3"/>
    <w:rsid w:val="001B08B0"/>
    <w:rsid w:val="001B1C1D"/>
    <w:rsid w:val="001B2372"/>
    <w:rsid w:val="001B2648"/>
    <w:rsid w:val="001B265F"/>
    <w:rsid w:val="001B3212"/>
    <w:rsid w:val="001B3CCE"/>
    <w:rsid w:val="001B3FB9"/>
    <w:rsid w:val="001B43EB"/>
    <w:rsid w:val="001B526D"/>
    <w:rsid w:val="001B5356"/>
    <w:rsid w:val="001B545D"/>
    <w:rsid w:val="001B71FB"/>
    <w:rsid w:val="001B76A7"/>
    <w:rsid w:val="001B7726"/>
    <w:rsid w:val="001B7DC5"/>
    <w:rsid w:val="001C00AD"/>
    <w:rsid w:val="001C053A"/>
    <w:rsid w:val="001C06FB"/>
    <w:rsid w:val="001C22DB"/>
    <w:rsid w:val="001C2579"/>
    <w:rsid w:val="001C2CC9"/>
    <w:rsid w:val="001C3561"/>
    <w:rsid w:val="001C3BF5"/>
    <w:rsid w:val="001C4549"/>
    <w:rsid w:val="001C57DE"/>
    <w:rsid w:val="001C68E5"/>
    <w:rsid w:val="001C701C"/>
    <w:rsid w:val="001C724D"/>
    <w:rsid w:val="001C777F"/>
    <w:rsid w:val="001C7855"/>
    <w:rsid w:val="001C7DEC"/>
    <w:rsid w:val="001C7FED"/>
    <w:rsid w:val="001D07FB"/>
    <w:rsid w:val="001D0825"/>
    <w:rsid w:val="001D1488"/>
    <w:rsid w:val="001D2161"/>
    <w:rsid w:val="001D217E"/>
    <w:rsid w:val="001D3D42"/>
    <w:rsid w:val="001D4E51"/>
    <w:rsid w:val="001D58FA"/>
    <w:rsid w:val="001E05FD"/>
    <w:rsid w:val="001E0F97"/>
    <w:rsid w:val="001E1219"/>
    <w:rsid w:val="001E194E"/>
    <w:rsid w:val="001E317A"/>
    <w:rsid w:val="001E3214"/>
    <w:rsid w:val="001E3F2B"/>
    <w:rsid w:val="001E62B9"/>
    <w:rsid w:val="001E6786"/>
    <w:rsid w:val="001E68FF"/>
    <w:rsid w:val="001E6F3A"/>
    <w:rsid w:val="001F02B0"/>
    <w:rsid w:val="001F0890"/>
    <w:rsid w:val="001F129E"/>
    <w:rsid w:val="001F1FA0"/>
    <w:rsid w:val="001F26EC"/>
    <w:rsid w:val="001F3146"/>
    <w:rsid w:val="001F3EBE"/>
    <w:rsid w:val="001F483A"/>
    <w:rsid w:val="001F4966"/>
    <w:rsid w:val="001F5507"/>
    <w:rsid w:val="001F5A55"/>
    <w:rsid w:val="001F62F7"/>
    <w:rsid w:val="001F7161"/>
    <w:rsid w:val="001F7AAA"/>
    <w:rsid w:val="001F7B8F"/>
    <w:rsid w:val="002005B1"/>
    <w:rsid w:val="0020065D"/>
    <w:rsid w:val="00200CAC"/>
    <w:rsid w:val="00201997"/>
    <w:rsid w:val="002026BD"/>
    <w:rsid w:val="00202F44"/>
    <w:rsid w:val="00205C92"/>
    <w:rsid w:val="00205DD5"/>
    <w:rsid w:val="002075FB"/>
    <w:rsid w:val="00207C86"/>
    <w:rsid w:val="002102D9"/>
    <w:rsid w:val="00210E67"/>
    <w:rsid w:val="002116B7"/>
    <w:rsid w:val="00211992"/>
    <w:rsid w:val="002148E5"/>
    <w:rsid w:val="00214D8B"/>
    <w:rsid w:val="0021531A"/>
    <w:rsid w:val="00215684"/>
    <w:rsid w:val="002158FC"/>
    <w:rsid w:val="002167C9"/>
    <w:rsid w:val="00216990"/>
    <w:rsid w:val="00216A66"/>
    <w:rsid w:val="00216E10"/>
    <w:rsid w:val="0021743C"/>
    <w:rsid w:val="0021778A"/>
    <w:rsid w:val="0021796E"/>
    <w:rsid w:val="00217D92"/>
    <w:rsid w:val="002217F4"/>
    <w:rsid w:val="00221800"/>
    <w:rsid w:val="00221F69"/>
    <w:rsid w:val="00222478"/>
    <w:rsid w:val="00222601"/>
    <w:rsid w:val="00223A84"/>
    <w:rsid w:val="0022425F"/>
    <w:rsid w:val="00224A5E"/>
    <w:rsid w:val="00224C8F"/>
    <w:rsid w:val="002258E2"/>
    <w:rsid w:val="00225BED"/>
    <w:rsid w:val="00225C5E"/>
    <w:rsid w:val="00227D28"/>
    <w:rsid w:val="00227F0B"/>
    <w:rsid w:val="0023038D"/>
    <w:rsid w:val="00230532"/>
    <w:rsid w:val="00230961"/>
    <w:rsid w:val="0023116E"/>
    <w:rsid w:val="002317BA"/>
    <w:rsid w:val="0023198E"/>
    <w:rsid w:val="002338BF"/>
    <w:rsid w:val="00233A09"/>
    <w:rsid w:val="00233FFF"/>
    <w:rsid w:val="002357F8"/>
    <w:rsid w:val="0023635B"/>
    <w:rsid w:val="00236375"/>
    <w:rsid w:val="002364EE"/>
    <w:rsid w:val="00236980"/>
    <w:rsid w:val="00237B87"/>
    <w:rsid w:val="00240633"/>
    <w:rsid w:val="002409E8"/>
    <w:rsid w:val="0024195C"/>
    <w:rsid w:val="00242271"/>
    <w:rsid w:val="0024236A"/>
    <w:rsid w:val="00242867"/>
    <w:rsid w:val="00242CE1"/>
    <w:rsid w:val="00242E18"/>
    <w:rsid w:val="00242FA3"/>
    <w:rsid w:val="00244250"/>
    <w:rsid w:val="00246876"/>
    <w:rsid w:val="00246C7D"/>
    <w:rsid w:val="00246CF9"/>
    <w:rsid w:val="00247775"/>
    <w:rsid w:val="002477D3"/>
    <w:rsid w:val="00247D70"/>
    <w:rsid w:val="00250B7B"/>
    <w:rsid w:val="00250F4B"/>
    <w:rsid w:val="00251072"/>
    <w:rsid w:val="0025119A"/>
    <w:rsid w:val="00251BBC"/>
    <w:rsid w:val="00252787"/>
    <w:rsid w:val="0025295F"/>
    <w:rsid w:val="00252B31"/>
    <w:rsid w:val="00252BAC"/>
    <w:rsid w:val="00253D9A"/>
    <w:rsid w:val="00254016"/>
    <w:rsid w:val="00254BAD"/>
    <w:rsid w:val="00255EA4"/>
    <w:rsid w:val="002566F8"/>
    <w:rsid w:val="002576D0"/>
    <w:rsid w:val="00260407"/>
    <w:rsid w:val="002621A8"/>
    <w:rsid w:val="0026292D"/>
    <w:rsid w:val="00262C43"/>
    <w:rsid w:val="002634F5"/>
    <w:rsid w:val="0026376F"/>
    <w:rsid w:val="00263899"/>
    <w:rsid w:val="00264A00"/>
    <w:rsid w:val="00264BFA"/>
    <w:rsid w:val="0026507C"/>
    <w:rsid w:val="002656E7"/>
    <w:rsid w:val="002657F5"/>
    <w:rsid w:val="00266518"/>
    <w:rsid w:val="00270AD2"/>
    <w:rsid w:val="00271182"/>
    <w:rsid w:val="002719BB"/>
    <w:rsid w:val="0027322A"/>
    <w:rsid w:val="00274330"/>
    <w:rsid w:val="00274473"/>
    <w:rsid w:val="00274475"/>
    <w:rsid w:val="002752BF"/>
    <w:rsid w:val="00276319"/>
    <w:rsid w:val="0027684B"/>
    <w:rsid w:val="00277278"/>
    <w:rsid w:val="00277CF7"/>
    <w:rsid w:val="00277DBD"/>
    <w:rsid w:val="00277DF8"/>
    <w:rsid w:val="0028072B"/>
    <w:rsid w:val="00280ADA"/>
    <w:rsid w:val="00280DA0"/>
    <w:rsid w:val="002812D4"/>
    <w:rsid w:val="0028228F"/>
    <w:rsid w:val="002831B7"/>
    <w:rsid w:val="002837A2"/>
    <w:rsid w:val="00283B30"/>
    <w:rsid w:val="002842A9"/>
    <w:rsid w:val="00285078"/>
    <w:rsid w:val="002850C2"/>
    <w:rsid w:val="00285431"/>
    <w:rsid w:val="00286CF8"/>
    <w:rsid w:val="002874D2"/>
    <w:rsid w:val="00287567"/>
    <w:rsid w:val="00287AF7"/>
    <w:rsid w:val="00290575"/>
    <w:rsid w:val="0029097F"/>
    <w:rsid w:val="002910BD"/>
    <w:rsid w:val="00291B4D"/>
    <w:rsid w:val="00292388"/>
    <w:rsid w:val="002925ED"/>
    <w:rsid w:val="00292718"/>
    <w:rsid w:val="00294402"/>
    <w:rsid w:val="00294E0A"/>
    <w:rsid w:val="00294EF5"/>
    <w:rsid w:val="0029574D"/>
    <w:rsid w:val="00295CB5"/>
    <w:rsid w:val="002A0094"/>
    <w:rsid w:val="002A1768"/>
    <w:rsid w:val="002A2086"/>
    <w:rsid w:val="002A469A"/>
    <w:rsid w:val="002A6E9A"/>
    <w:rsid w:val="002A7431"/>
    <w:rsid w:val="002A7A94"/>
    <w:rsid w:val="002A7F12"/>
    <w:rsid w:val="002B184B"/>
    <w:rsid w:val="002B540C"/>
    <w:rsid w:val="002B67F7"/>
    <w:rsid w:val="002B7701"/>
    <w:rsid w:val="002B7C56"/>
    <w:rsid w:val="002C13DD"/>
    <w:rsid w:val="002C2594"/>
    <w:rsid w:val="002C38EF"/>
    <w:rsid w:val="002C40A0"/>
    <w:rsid w:val="002C4349"/>
    <w:rsid w:val="002C4357"/>
    <w:rsid w:val="002C468B"/>
    <w:rsid w:val="002C48CE"/>
    <w:rsid w:val="002C494C"/>
    <w:rsid w:val="002C67D7"/>
    <w:rsid w:val="002C6AE6"/>
    <w:rsid w:val="002C6B38"/>
    <w:rsid w:val="002C7067"/>
    <w:rsid w:val="002C7874"/>
    <w:rsid w:val="002D0B99"/>
    <w:rsid w:val="002D21A2"/>
    <w:rsid w:val="002D23BD"/>
    <w:rsid w:val="002D3C51"/>
    <w:rsid w:val="002D451A"/>
    <w:rsid w:val="002D4B26"/>
    <w:rsid w:val="002D5659"/>
    <w:rsid w:val="002D5BA0"/>
    <w:rsid w:val="002D6427"/>
    <w:rsid w:val="002E027A"/>
    <w:rsid w:val="002E040D"/>
    <w:rsid w:val="002E1EB1"/>
    <w:rsid w:val="002E2E75"/>
    <w:rsid w:val="002E30EA"/>
    <w:rsid w:val="002E38EA"/>
    <w:rsid w:val="002E484D"/>
    <w:rsid w:val="002E51CB"/>
    <w:rsid w:val="002E5956"/>
    <w:rsid w:val="002E5BFF"/>
    <w:rsid w:val="002E5CBF"/>
    <w:rsid w:val="002E5DF8"/>
    <w:rsid w:val="002F0103"/>
    <w:rsid w:val="002F078B"/>
    <w:rsid w:val="002F0ADF"/>
    <w:rsid w:val="002F1717"/>
    <w:rsid w:val="002F1C9E"/>
    <w:rsid w:val="002F1D3F"/>
    <w:rsid w:val="002F21B6"/>
    <w:rsid w:val="002F22C8"/>
    <w:rsid w:val="002F328D"/>
    <w:rsid w:val="002F59F1"/>
    <w:rsid w:val="002F6B17"/>
    <w:rsid w:val="002F7026"/>
    <w:rsid w:val="002F7332"/>
    <w:rsid w:val="002F76BA"/>
    <w:rsid w:val="002F79B5"/>
    <w:rsid w:val="00300083"/>
    <w:rsid w:val="00300717"/>
    <w:rsid w:val="003023ED"/>
    <w:rsid w:val="003058F0"/>
    <w:rsid w:val="00305B40"/>
    <w:rsid w:val="0030615C"/>
    <w:rsid w:val="003078E4"/>
    <w:rsid w:val="00310073"/>
    <w:rsid w:val="00310B5E"/>
    <w:rsid w:val="00310DC8"/>
    <w:rsid w:val="00311187"/>
    <w:rsid w:val="00311571"/>
    <w:rsid w:val="00311F2A"/>
    <w:rsid w:val="0031288D"/>
    <w:rsid w:val="00312B8F"/>
    <w:rsid w:val="00312DC8"/>
    <w:rsid w:val="00312F3F"/>
    <w:rsid w:val="0031666A"/>
    <w:rsid w:val="00317660"/>
    <w:rsid w:val="00317C94"/>
    <w:rsid w:val="00317DD6"/>
    <w:rsid w:val="00320701"/>
    <w:rsid w:val="00320769"/>
    <w:rsid w:val="0032086C"/>
    <w:rsid w:val="0032253E"/>
    <w:rsid w:val="003226AE"/>
    <w:rsid w:val="00322B9E"/>
    <w:rsid w:val="00323018"/>
    <w:rsid w:val="00323C17"/>
    <w:rsid w:val="00324402"/>
    <w:rsid w:val="003251EB"/>
    <w:rsid w:val="00325705"/>
    <w:rsid w:val="00325750"/>
    <w:rsid w:val="00325A4B"/>
    <w:rsid w:val="00326043"/>
    <w:rsid w:val="0032628A"/>
    <w:rsid w:val="00326545"/>
    <w:rsid w:val="00327012"/>
    <w:rsid w:val="003278CE"/>
    <w:rsid w:val="00327B0E"/>
    <w:rsid w:val="00327D0D"/>
    <w:rsid w:val="00330F39"/>
    <w:rsid w:val="0033219F"/>
    <w:rsid w:val="003321EB"/>
    <w:rsid w:val="00332775"/>
    <w:rsid w:val="00332A38"/>
    <w:rsid w:val="00332F73"/>
    <w:rsid w:val="0033329B"/>
    <w:rsid w:val="003334DA"/>
    <w:rsid w:val="0033390E"/>
    <w:rsid w:val="003354C0"/>
    <w:rsid w:val="00335616"/>
    <w:rsid w:val="00343334"/>
    <w:rsid w:val="00343677"/>
    <w:rsid w:val="00343928"/>
    <w:rsid w:val="00343A2C"/>
    <w:rsid w:val="00344A8A"/>
    <w:rsid w:val="00344D27"/>
    <w:rsid w:val="00344DBB"/>
    <w:rsid w:val="00345482"/>
    <w:rsid w:val="003470DB"/>
    <w:rsid w:val="003474B3"/>
    <w:rsid w:val="003475D6"/>
    <w:rsid w:val="00347A9B"/>
    <w:rsid w:val="00347C4F"/>
    <w:rsid w:val="00351CB0"/>
    <w:rsid w:val="00352EDB"/>
    <w:rsid w:val="00353D4E"/>
    <w:rsid w:val="00353F0B"/>
    <w:rsid w:val="00354367"/>
    <w:rsid w:val="00354E4A"/>
    <w:rsid w:val="003550AC"/>
    <w:rsid w:val="003556DF"/>
    <w:rsid w:val="00355D2B"/>
    <w:rsid w:val="0035642D"/>
    <w:rsid w:val="00356648"/>
    <w:rsid w:val="003566E8"/>
    <w:rsid w:val="00356FE4"/>
    <w:rsid w:val="00357380"/>
    <w:rsid w:val="00357648"/>
    <w:rsid w:val="003579B4"/>
    <w:rsid w:val="00360B02"/>
    <w:rsid w:val="00362CDA"/>
    <w:rsid w:val="00363261"/>
    <w:rsid w:val="0036447B"/>
    <w:rsid w:val="00364ED3"/>
    <w:rsid w:val="00365484"/>
    <w:rsid w:val="0036630E"/>
    <w:rsid w:val="003666F7"/>
    <w:rsid w:val="00366A3A"/>
    <w:rsid w:val="00372643"/>
    <w:rsid w:val="00372952"/>
    <w:rsid w:val="00372B10"/>
    <w:rsid w:val="00372EB5"/>
    <w:rsid w:val="00372FFB"/>
    <w:rsid w:val="00373455"/>
    <w:rsid w:val="0037354F"/>
    <w:rsid w:val="00373B48"/>
    <w:rsid w:val="003743C1"/>
    <w:rsid w:val="00375447"/>
    <w:rsid w:val="00375F26"/>
    <w:rsid w:val="00376045"/>
    <w:rsid w:val="00376207"/>
    <w:rsid w:val="00377E5B"/>
    <w:rsid w:val="0038096A"/>
    <w:rsid w:val="00380A33"/>
    <w:rsid w:val="00380A80"/>
    <w:rsid w:val="00380A9D"/>
    <w:rsid w:val="00380FA5"/>
    <w:rsid w:val="003816DD"/>
    <w:rsid w:val="00381997"/>
    <w:rsid w:val="00381C36"/>
    <w:rsid w:val="0038255F"/>
    <w:rsid w:val="00383527"/>
    <w:rsid w:val="00383FE9"/>
    <w:rsid w:val="00384707"/>
    <w:rsid w:val="00384D08"/>
    <w:rsid w:val="00384F28"/>
    <w:rsid w:val="00385E81"/>
    <w:rsid w:val="003860C5"/>
    <w:rsid w:val="00386DEE"/>
    <w:rsid w:val="00386FEC"/>
    <w:rsid w:val="0038734B"/>
    <w:rsid w:val="00387CAE"/>
    <w:rsid w:val="003903AD"/>
    <w:rsid w:val="00391508"/>
    <w:rsid w:val="003928D4"/>
    <w:rsid w:val="00392CF0"/>
    <w:rsid w:val="003945C7"/>
    <w:rsid w:val="00395CA6"/>
    <w:rsid w:val="00396BFC"/>
    <w:rsid w:val="003A04DE"/>
    <w:rsid w:val="003A097F"/>
    <w:rsid w:val="003A0E21"/>
    <w:rsid w:val="003A1CAC"/>
    <w:rsid w:val="003A1E52"/>
    <w:rsid w:val="003A2337"/>
    <w:rsid w:val="003A271B"/>
    <w:rsid w:val="003A3192"/>
    <w:rsid w:val="003A3516"/>
    <w:rsid w:val="003A3CAA"/>
    <w:rsid w:val="003A3DB2"/>
    <w:rsid w:val="003A67A7"/>
    <w:rsid w:val="003A71D6"/>
    <w:rsid w:val="003A7F86"/>
    <w:rsid w:val="003B00B8"/>
    <w:rsid w:val="003B0A4E"/>
    <w:rsid w:val="003B0CE4"/>
    <w:rsid w:val="003B26A7"/>
    <w:rsid w:val="003B283E"/>
    <w:rsid w:val="003B2E83"/>
    <w:rsid w:val="003B3B6E"/>
    <w:rsid w:val="003B3BB3"/>
    <w:rsid w:val="003B4E90"/>
    <w:rsid w:val="003B6186"/>
    <w:rsid w:val="003B665D"/>
    <w:rsid w:val="003B678C"/>
    <w:rsid w:val="003B756C"/>
    <w:rsid w:val="003B7599"/>
    <w:rsid w:val="003B75CF"/>
    <w:rsid w:val="003B7AA2"/>
    <w:rsid w:val="003C004F"/>
    <w:rsid w:val="003C0C8A"/>
    <w:rsid w:val="003C0DEB"/>
    <w:rsid w:val="003C2469"/>
    <w:rsid w:val="003C2DCF"/>
    <w:rsid w:val="003C34C4"/>
    <w:rsid w:val="003C3DD3"/>
    <w:rsid w:val="003C42D1"/>
    <w:rsid w:val="003C5425"/>
    <w:rsid w:val="003C5702"/>
    <w:rsid w:val="003C5A92"/>
    <w:rsid w:val="003C5CF1"/>
    <w:rsid w:val="003C5DDC"/>
    <w:rsid w:val="003C6545"/>
    <w:rsid w:val="003C717D"/>
    <w:rsid w:val="003C7834"/>
    <w:rsid w:val="003C78B6"/>
    <w:rsid w:val="003C7D5B"/>
    <w:rsid w:val="003D03B5"/>
    <w:rsid w:val="003D0A76"/>
    <w:rsid w:val="003D1092"/>
    <w:rsid w:val="003D130F"/>
    <w:rsid w:val="003D1C0D"/>
    <w:rsid w:val="003D23B9"/>
    <w:rsid w:val="003D2BD7"/>
    <w:rsid w:val="003D2E04"/>
    <w:rsid w:val="003D3148"/>
    <w:rsid w:val="003D33D3"/>
    <w:rsid w:val="003D4BD5"/>
    <w:rsid w:val="003D56B9"/>
    <w:rsid w:val="003D6894"/>
    <w:rsid w:val="003D71E1"/>
    <w:rsid w:val="003E04CA"/>
    <w:rsid w:val="003E0F9E"/>
    <w:rsid w:val="003E1DB2"/>
    <w:rsid w:val="003E2D6B"/>
    <w:rsid w:val="003E37F4"/>
    <w:rsid w:val="003E3972"/>
    <w:rsid w:val="003E47B1"/>
    <w:rsid w:val="003E4EAC"/>
    <w:rsid w:val="003E5175"/>
    <w:rsid w:val="003E5632"/>
    <w:rsid w:val="003E5B37"/>
    <w:rsid w:val="003E625E"/>
    <w:rsid w:val="003E6618"/>
    <w:rsid w:val="003E690F"/>
    <w:rsid w:val="003E73F7"/>
    <w:rsid w:val="003E749F"/>
    <w:rsid w:val="003F0863"/>
    <w:rsid w:val="003F0E4E"/>
    <w:rsid w:val="003F1689"/>
    <w:rsid w:val="003F1CF9"/>
    <w:rsid w:val="003F2A15"/>
    <w:rsid w:val="003F3065"/>
    <w:rsid w:val="003F4191"/>
    <w:rsid w:val="003F4BE6"/>
    <w:rsid w:val="003F4F82"/>
    <w:rsid w:val="003F5031"/>
    <w:rsid w:val="003F5208"/>
    <w:rsid w:val="003F5F66"/>
    <w:rsid w:val="003F5FF3"/>
    <w:rsid w:val="003F6872"/>
    <w:rsid w:val="003F68F9"/>
    <w:rsid w:val="003F77E1"/>
    <w:rsid w:val="003F7978"/>
    <w:rsid w:val="003F7D0E"/>
    <w:rsid w:val="00400042"/>
    <w:rsid w:val="0040151E"/>
    <w:rsid w:val="004021B5"/>
    <w:rsid w:val="004034F3"/>
    <w:rsid w:val="00403693"/>
    <w:rsid w:val="00403C93"/>
    <w:rsid w:val="004060DF"/>
    <w:rsid w:val="00406511"/>
    <w:rsid w:val="004065E4"/>
    <w:rsid w:val="00407094"/>
    <w:rsid w:val="004070B1"/>
    <w:rsid w:val="00407D41"/>
    <w:rsid w:val="004102E4"/>
    <w:rsid w:val="004104F5"/>
    <w:rsid w:val="004107A6"/>
    <w:rsid w:val="00410838"/>
    <w:rsid w:val="00410DFD"/>
    <w:rsid w:val="00411754"/>
    <w:rsid w:val="004123C3"/>
    <w:rsid w:val="00412E09"/>
    <w:rsid w:val="00413F92"/>
    <w:rsid w:val="00414249"/>
    <w:rsid w:val="004150F9"/>
    <w:rsid w:val="004156F2"/>
    <w:rsid w:val="00415C5B"/>
    <w:rsid w:val="00416B05"/>
    <w:rsid w:val="00417159"/>
    <w:rsid w:val="00417233"/>
    <w:rsid w:val="004175FF"/>
    <w:rsid w:val="0042082D"/>
    <w:rsid w:val="004208A5"/>
    <w:rsid w:val="00420B5F"/>
    <w:rsid w:val="00421B65"/>
    <w:rsid w:val="00422D50"/>
    <w:rsid w:val="00423E39"/>
    <w:rsid w:val="004241C8"/>
    <w:rsid w:val="004252E1"/>
    <w:rsid w:val="00425A0F"/>
    <w:rsid w:val="0042683F"/>
    <w:rsid w:val="00427854"/>
    <w:rsid w:val="00430676"/>
    <w:rsid w:val="004306A4"/>
    <w:rsid w:val="00430BDF"/>
    <w:rsid w:val="0043132D"/>
    <w:rsid w:val="00431F4F"/>
    <w:rsid w:val="004320B2"/>
    <w:rsid w:val="00433241"/>
    <w:rsid w:val="00433BBE"/>
    <w:rsid w:val="00434DDC"/>
    <w:rsid w:val="0043530D"/>
    <w:rsid w:val="004359EA"/>
    <w:rsid w:val="00436394"/>
    <w:rsid w:val="0043648F"/>
    <w:rsid w:val="004366D1"/>
    <w:rsid w:val="00437096"/>
    <w:rsid w:val="00437633"/>
    <w:rsid w:val="00437F40"/>
    <w:rsid w:val="00440AC3"/>
    <w:rsid w:val="0044131B"/>
    <w:rsid w:val="00442B2E"/>
    <w:rsid w:val="004435E8"/>
    <w:rsid w:val="0044374E"/>
    <w:rsid w:val="0044396C"/>
    <w:rsid w:val="00444674"/>
    <w:rsid w:val="00444FFB"/>
    <w:rsid w:val="004452B1"/>
    <w:rsid w:val="004466BD"/>
    <w:rsid w:val="0044773F"/>
    <w:rsid w:val="00450EC3"/>
    <w:rsid w:val="00452029"/>
    <w:rsid w:val="00452088"/>
    <w:rsid w:val="004520D3"/>
    <w:rsid w:val="00452C95"/>
    <w:rsid w:val="0045494A"/>
    <w:rsid w:val="00457040"/>
    <w:rsid w:val="004572F4"/>
    <w:rsid w:val="00457889"/>
    <w:rsid w:val="00457973"/>
    <w:rsid w:val="00457B4D"/>
    <w:rsid w:val="00460231"/>
    <w:rsid w:val="00460374"/>
    <w:rsid w:val="00460A0B"/>
    <w:rsid w:val="0046195D"/>
    <w:rsid w:val="00462705"/>
    <w:rsid w:val="00462832"/>
    <w:rsid w:val="00462D34"/>
    <w:rsid w:val="004639B0"/>
    <w:rsid w:val="0046477B"/>
    <w:rsid w:val="00464FDC"/>
    <w:rsid w:val="004658BA"/>
    <w:rsid w:val="00465EC6"/>
    <w:rsid w:val="0046610F"/>
    <w:rsid w:val="004676F2"/>
    <w:rsid w:val="004718B6"/>
    <w:rsid w:val="00473554"/>
    <w:rsid w:val="0047426B"/>
    <w:rsid w:val="0047442B"/>
    <w:rsid w:val="00474C7B"/>
    <w:rsid w:val="00474F1D"/>
    <w:rsid w:val="004757D9"/>
    <w:rsid w:val="004766DD"/>
    <w:rsid w:val="00477401"/>
    <w:rsid w:val="004805D5"/>
    <w:rsid w:val="00481397"/>
    <w:rsid w:val="004826B7"/>
    <w:rsid w:val="004830D3"/>
    <w:rsid w:val="0048350C"/>
    <w:rsid w:val="00484673"/>
    <w:rsid w:val="0048467F"/>
    <w:rsid w:val="004846EA"/>
    <w:rsid w:val="00484F3B"/>
    <w:rsid w:val="0048557D"/>
    <w:rsid w:val="00485933"/>
    <w:rsid w:val="00485B66"/>
    <w:rsid w:val="0048719B"/>
    <w:rsid w:val="00487356"/>
    <w:rsid w:val="0048793D"/>
    <w:rsid w:val="00487BA5"/>
    <w:rsid w:val="00490F0F"/>
    <w:rsid w:val="00490FDB"/>
    <w:rsid w:val="00492038"/>
    <w:rsid w:val="00492419"/>
    <w:rsid w:val="00493E77"/>
    <w:rsid w:val="004951E2"/>
    <w:rsid w:val="00495910"/>
    <w:rsid w:val="00495DFD"/>
    <w:rsid w:val="00496E86"/>
    <w:rsid w:val="004A0233"/>
    <w:rsid w:val="004A0865"/>
    <w:rsid w:val="004A0DF4"/>
    <w:rsid w:val="004A0E2C"/>
    <w:rsid w:val="004A1AC5"/>
    <w:rsid w:val="004A2C0E"/>
    <w:rsid w:val="004A3214"/>
    <w:rsid w:val="004A3217"/>
    <w:rsid w:val="004A3380"/>
    <w:rsid w:val="004A3761"/>
    <w:rsid w:val="004A3E39"/>
    <w:rsid w:val="004A3EC0"/>
    <w:rsid w:val="004A4552"/>
    <w:rsid w:val="004A4B7D"/>
    <w:rsid w:val="004A50C0"/>
    <w:rsid w:val="004A54B1"/>
    <w:rsid w:val="004A5D2E"/>
    <w:rsid w:val="004A6995"/>
    <w:rsid w:val="004A69B8"/>
    <w:rsid w:val="004A6C87"/>
    <w:rsid w:val="004A6EB3"/>
    <w:rsid w:val="004A7024"/>
    <w:rsid w:val="004A755E"/>
    <w:rsid w:val="004A7E88"/>
    <w:rsid w:val="004B0212"/>
    <w:rsid w:val="004B0B7A"/>
    <w:rsid w:val="004B1614"/>
    <w:rsid w:val="004B3355"/>
    <w:rsid w:val="004B3ACB"/>
    <w:rsid w:val="004B46DC"/>
    <w:rsid w:val="004B4A26"/>
    <w:rsid w:val="004B4B8B"/>
    <w:rsid w:val="004B4C87"/>
    <w:rsid w:val="004B5A6A"/>
    <w:rsid w:val="004B7536"/>
    <w:rsid w:val="004B7FB2"/>
    <w:rsid w:val="004C0844"/>
    <w:rsid w:val="004C0A63"/>
    <w:rsid w:val="004C13AB"/>
    <w:rsid w:val="004C27DA"/>
    <w:rsid w:val="004C3043"/>
    <w:rsid w:val="004C327E"/>
    <w:rsid w:val="004C3606"/>
    <w:rsid w:val="004C3E08"/>
    <w:rsid w:val="004C4873"/>
    <w:rsid w:val="004C528B"/>
    <w:rsid w:val="004C5B97"/>
    <w:rsid w:val="004C5D9C"/>
    <w:rsid w:val="004C634F"/>
    <w:rsid w:val="004C6A52"/>
    <w:rsid w:val="004C7501"/>
    <w:rsid w:val="004D06D7"/>
    <w:rsid w:val="004D0906"/>
    <w:rsid w:val="004D1527"/>
    <w:rsid w:val="004D2490"/>
    <w:rsid w:val="004D275B"/>
    <w:rsid w:val="004D2B1F"/>
    <w:rsid w:val="004D3C11"/>
    <w:rsid w:val="004D3DE9"/>
    <w:rsid w:val="004D3F72"/>
    <w:rsid w:val="004D423F"/>
    <w:rsid w:val="004D4921"/>
    <w:rsid w:val="004D4B0A"/>
    <w:rsid w:val="004D4D67"/>
    <w:rsid w:val="004D50CE"/>
    <w:rsid w:val="004D557A"/>
    <w:rsid w:val="004D683A"/>
    <w:rsid w:val="004D7803"/>
    <w:rsid w:val="004D7D32"/>
    <w:rsid w:val="004E1CF0"/>
    <w:rsid w:val="004E3D95"/>
    <w:rsid w:val="004E4B2C"/>
    <w:rsid w:val="004E53E5"/>
    <w:rsid w:val="004E5A59"/>
    <w:rsid w:val="004E5A69"/>
    <w:rsid w:val="004E5B16"/>
    <w:rsid w:val="004E6940"/>
    <w:rsid w:val="004E6995"/>
    <w:rsid w:val="004E7317"/>
    <w:rsid w:val="004F0CC9"/>
    <w:rsid w:val="004F143B"/>
    <w:rsid w:val="004F1584"/>
    <w:rsid w:val="004F1B3C"/>
    <w:rsid w:val="004F1F46"/>
    <w:rsid w:val="004F2929"/>
    <w:rsid w:val="004F38D3"/>
    <w:rsid w:val="004F39CB"/>
    <w:rsid w:val="004F3F35"/>
    <w:rsid w:val="004F44D8"/>
    <w:rsid w:val="004F4F3D"/>
    <w:rsid w:val="004F774F"/>
    <w:rsid w:val="004F7782"/>
    <w:rsid w:val="005010D9"/>
    <w:rsid w:val="005012A4"/>
    <w:rsid w:val="0050138F"/>
    <w:rsid w:val="005013F7"/>
    <w:rsid w:val="00501D5A"/>
    <w:rsid w:val="00502EE1"/>
    <w:rsid w:val="00504224"/>
    <w:rsid w:val="0050440A"/>
    <w:rsid w:val="00504ACA"/>
    <w:rsid w:val="00504C1E"/>
    <w:rsid w:val="00504D61"/>
    <w:rsid w:val="00504EF3"/>
    <w:rsid w:val="005076DE"/>
    <w:rsid w:val="00507A46"/>
    <w:rsid w:val="005104F1"/>
    <w:rsid w:val="005107F3"/>
    <w:rsid w:val="00510888"/>
    <w:rsid w:val="00510D0C"/>
    <w:rsid w:val="00510E62"/>
    <w:rsid w:val="00511EFF"/>
    <w:rsid w:val="00511FD6"/>
    <w:rsid w:val="0051210E"/>
    <w:rsid w:val="00512CFC"/>
    <w:rsid w:val="0051381F"/>
    <w:rsid w:val="005142C5"/>
    <w:rsid w:val="00514D0C"/>
    <w:rsid w:val="00516091"/>
    <w:rsid w:val="0051773A"/>
    <w:rsid w:val="00517E7B"/>
    <w:rsid w:val="0052064A"/>
    <w:rsid w:val="00520827"/>
    <w:rsid w:val="005209C0"/>
    <w:rsid w:val="0052166B"/>
    <w:rsid w:val="0052174B"/>
    <w:rsid w:val="00523BD2"/>
    <w:rsid w:val="0052401A"/>
    <w:rsid w:val="0052475A"/>
    <w:rsid w:val="005247B0"/>
    <w:rsid w:val="005250B6"/>
    <w:rsid w:val="00526EAA"/>
    <w:rsid w:val="0052734C"/>
    <w:rsid w:val="00527718"/>
    <w:rsid w:val="00527922"/>
    <w:rsid w:val="00527BF7"/>
    <w:rsid w:val="005305E9"/>
    <w:rsid w:val="0053085E"/>
    <w:rsid w:val="00530901"/>
    <w:rsid w:val="00530B0F"/>
    <w:rsid w:val="00530C77"/>
    <w:rsid w:val="005310EC"/>
    <w:rsid w:val="005321E8"/>
    <w:rsid w:val="00533121"/>
    <w:rsid w:val="00533D89"/>
    <w:rsid w:val="00533F3D"/>
    <w:rsid w:val="00533F63"/>
    <w:rsid w:val="00533F70"/>
    <w:rsid w:val="0053556D"/>
    <w:rsid w:val="005355CB"/>
    <w:rsid w:val="00535B17"/>
    <w:rsid w:val="005361B9"/>
    <w:rsid w:val="005375E7"/>
    <w:rsid w:val="0053769C"/>
    <w:rsid w:val="00537AF4"/>
    <w:rsid w:val="00537C48"/>
    <w:rsid w:val="00540556"/>
    <w:rsid w:val="005408FE"/>
    <w:rsid w:val="00541AD0"/>
    <w:rsid w:val="00541B7A"/>
    <w:rsid w:val="00542503"/>
    <w:rsid w:val="00542B65"/>
    <w:rsid w:val="00542BD7"/>
    <w:rsid w:val="00542F1A"/>
    <w:rsid w:val="00544606"/>
    <w:rsid w:val="0054593B"/>
    <w:rsid w:val="00546CA0"/>
    <w:rsid w:val="00547281"/>
    <w:rsid w:val="00547996"/>
    <w:rsid w:val="005500B9"/>
    <w:rsid w:val="0055027B"/>
    <w:rsid w:val="00550D82"/>
    <w:rsid w:val="00550EAE"/>
    <w:rsid w:val="005510C8"/>
    <w:rsid w:val="005514E5"/>
    <w:rsid w:val="00551890"/>
    <w:rsid w:val="0055262D"/>
    <w:rsid w:val="00552DD4"/>
    <w:rsid w:val="00552E5A"/>
    <w:rsid w:val="00552F9B"/>
    <w:rsid w:val="005530F3"/>
    <w:rsid w:val="0055355A"/>
    <w:rsid w:val="00553BDD"/>
    <w:rsid w:val="00554529"/>
    <w:rsid w:val="0055488C"/>
    <w:rsid w:val="005549AD"/>
    <w:rsid w:val="00555FF6"/>
    <w:rsid w:val="00556A7F"/>
    <w:rsid w:val="00556C71"/>
    <w:rsid w:val="00556F1C"/>
    <w:rsid w:val="0056020C"/>
    <w:rsid w:val="0056098F"/>
    <w:rsid w:val="00561950"/>
    <w:rsid w:val="00561BFD"/>
    <w:rsid w:val="005633B6"/>
    <w:rsid w:val="00563BC9"/>
    <w:rsid w:val="0056421B"/>
    <w:rsid w:val="00571662"/>
    <w:rsid w:val="00571F7A"/>
    <w:rsid w:val="0057220C"/>
    <w:rsid w:val="00572A62"/>
    <w:rsid w:val="00572B39"/>
    <w:rsid w:val="00572BC5"/>
    <w:rsid w:val="00573BA3"/>
    <w:rsid w:val="00574CD8"/>
    <w:rsid w:val="00575C1C"/>
    <w:rsid w:val="00576673"/>
    <w:rsid w:val="00577440"/>
    <w:rsid w:val="005805C1"/>
    <w:rsid w:val="00581A43"/>
    <w:rsid w:val="00581D63"/>
    <w:rsid w:val="00582196"/>
    <w:rsid w:val="00582647"/>
    <w:rsid w:val="00582CEA"/>
    <w:rsid w:val="0058350D"/>
    <w:rsid w:val="0058369B"/>
    <w:rsid w:val="00584ED0"/>
    <w:rsid w:val="00585239"/>
    <w:rsid w:val="00586F01"/>
    <w:rsid w:val="005871AA"/>
    <w:rsid w:val="00587855"/>
    <w:rsid w:val="00587A0B"/>
    <w:rsid w:val="00587B67"/>
    <w:rsid w:val="00587CE2"/>
    <w:rsid w:val="00592E3C"/>
    <w:rsid w:val="00593628"/>
    <w:rsid w:val="00596401"/>
    <w:rsid w:val="0059642E"/>
    <w:rsid w:val="00596FE2"/>
    <w:rsid w:val="00597A8A"/>
    <w:rsid w:val="00597F06"/>
    <w:rsid w:val="005A136B"/>
    <w:rsid w:val="005A2565"/>
    <w:rsid w:val="005A3066"/>
    <w:rsid w:val="005A3401"/>
    <w:rsid w:val="005A3EA3"/>
    <w:rsid w:val="005A4641"/>
    <w:rsid w:val="005A5067"/>
    <w:rsid w:val="005A567C"/>
    <w:rsid w:val="005A583E"/>
    <w:rsid w:val="005A5D30"/>
    <w:rsid w:val="005A5F83"/>
    <w:rsid w:val="005A7042"/>
    <w:rsid w:val="005A72D5"/>
    <w:rsid w:val="005A7412"/>
    <w:rsid w:val="005A779E"/>
    <w:rsid w:val="005A7AC2"/>
    <w:rsid w:val="005B02AA"/>
    <w:rsid w:val="005B0490"/>
    <w:rsid w:val="005B0DEC"/>
    <w:rsid w:val="005B0ED2"/>
    <w:rsid w:val="005B1203"/>
    <w:rsid w:val="005B197E"/>
    <w:rsid w:val="005B1FB6"/>
    <w:rsid w:val="005B3E61"/>
    <w:rsid w:val="005B42EC"/>
    <w:rsid w:val="005B5911"/>
    <w:rsid w:val="005B67C0"/>
    <w:rsid w:val="005C0C5D"/>
    <w:rsid w:val="005C29BA"/>
    <w:rsid w:val="005C2A15"/>
    <w:rsid w:val="005C2BF4"/>
    <w:rsid w:val="005C356F"/>
    <w:rsid w:val="005C3D78"/>
    <w:rsid w:val="005C4202"/>
    <w:rsid w:val="005C43B5"/>
    <w:rsid w:val="005C5422"/>
    <w:rsid w:val="005C571D"/>
    <w:rsid w:val="005C59A6"/>
    <w:rsid w:val="005C5F92"/>
    <w:rsid w:val="005C69D7"/>
    <w:rsid w:val="005C723B"/>
    <w:rsid w:val="005C7925"/>
    <w:rsid w:val="005C7DE8"/>
    <w:rsid w:val="005D094C"/>
    <w:rsid w:val="005D0D10"/>
    <w:rsid w:val="005D185E"/>
    <w:rsid w:val="005D1E7C"/>
    <w:rsid w:val="005D20F0"/>
    <w:rsid w:val="005D2548"/>
    <w:rsid w:val="005D25C7"/>
    <w:rsid w:val="005D2987"/>
    <w:rsid w:val="005D3563"/>
    <w:rsid w:val="005D3722"/>
    <w:rsid w:val="005D3E60"/>
    <w:rsid w:val="005D519D"/>
    <w:rsid w:val="005D5852"/>
    <w:rsid w:val="005D783F"/>
    <w:rsid w:val="005E038F"/>
    <w:rsid w:val="005E15CA"/>
    <w:rsid w:val="005E170E"/>
    <w:rsid w:val="005E1A0F"/>
    <w:rsid w:val="005E2368"/>
    <w:rsid w:val="005E325B"/>
    <w:rsid w:val="005E3890"/>
    <w:rsid w:val="005E4B5F"/>
    <w:rsid w:val="005E524E"/>
    <w:rsid w:val="005E582A"/>
    <w:rsid w:val="005E5ADF"/>
    <w:rsid w:val="005E5F49"/>
    <w:rsid w:val="005E6749"/>
    <w:rsid w:val="005E676A"/>
    <w:rsid w:val="005E68A3"/>
    <w:rsid w:val="005E7165"/>
    <w:rsid w:val="005F0CA4"/>
    <w:rsid w:val="005F0F92"/>
    <w:rsid w:val="005F1BCE"/>
    <w:rsid w:val="005F1DB7"/>
    <w:rsid w:val="005F20C8"/>
    <w:rsid w:val="005F2125"/>
    <w:rsid w:val="005F254F"/>
    <w:rsid w:val="005F2B47"/>
    <w:rsid w:val="005F3EBB"/>
    <w:rsid w:val="005F3FC6"/>
    <w:rsid w:val="005F483A"/>
    <w:rsid w:val="005F5493"/>
    <w:rsid w:val="005F5A1A"/>
    <w:rsid w:val="005F5B93"/>
    <w:rsid w:val="005F5F7A"/>
    <w:rsid w:val="005F6875"/>
    <w:rsid w:val="005F711D"/>
    <w:rsid w:val="005F75C0"/>
    <w:rsid w:val="00600211"/>
    <w:rsid w:val="00600C27"/>
    <w:rsid w:val="00600F1A"/>
    <w:rsid w:val="00601341"/>
    <w:rsid w:val="006038B7"/>
    <w:rsid w:val="00603A51"/>
    <w:rsid w:val="00603C0A"/>
    <w:rsid w:val="0060453A"/>
    <w:rsid w:val="00606545"/>
    <w:rsid w:val="006075E0"/>
    <w:rsid w:val="006104FA"/>
    <w:rsid w:val="0061160C"/>
    <w:rsid w:val="00612226"/>
    <w:rsid w:val="00612577"/>
    <w:rsid w:val="006147CE"/>
    <w:rsid w:val="00614E55"/>
    <w:rsid w:val="00615A99"/>
    <w:rsid w:val="0061645C"/>
    <w:rsid w:val="00616BA0"/>
    <w:rsid w:val="00616C90"/>
    <w:rsid w:val="00616F05"/>
    <w:rsid w:val="00617B1C"/>
    <w:rsid w:val="00620828"/>
    <w:rsid w:val="006210FA"/>
    <w:rsid w:val="006213E1"/>
    <w:rsid w:val="0062165D"/>
    <w:rsid w:val="0062287F"/>
    <w:rsid w:val="00622A39"/>
    <w:rsid w:val="0062448A"/>
    <w:rsid w:val="006252BB"/>
    <w:rsid w:val="006256A6"/>
    <w:rsid w:val="00625BBE"/>
    <w:rsid w:val="006263EB"/>
    <w:rsid w:val="00626592"/>
    <w:rsid w:val="006272FF"/>
    <w:rsid w:val="006303B3"/>
    <w:rsid w:val="00630510"/>
    <w:rsid w:val="006305DE"/>
    <w:rsid w:val="006316FF"/>
    <w:rsid w:val="00631C1E"/>
    <w:rsid w:val="0063223E"/>
    <w:rsid w:val="006328DC"/>
    <w:rsid w:val="0063317A"/>
    <w:rsid w:val="00633F33"/>
    <w:rsid w:val="00634391"/>
    <w:rsid w:val="00634B3A"/>
    <w:rsid w:val="00634FF5"/>
    <w:rsid w:val="00636F3C"/>
    <w:rsid w:val="0063734A"/>
    <w:rsid w:val="0063758C"/>
    <w:rsid w:val="00637D49"/>
    <w:rsid w:val="0064048F"/>
    <w:rsid w:val="0064084C"/>
    <w:rsid w:val="00640C25"/>
    <w:rsid w:val="006413B0"/>
    <w:rsid w:val="006415F0"/>
    <w:rsid w:val="00641DA2"/>
    <w:rsid w:val="006426CA"/>
    <w:rsid w:val="00642E66"/>
    <w:rsid w:val="0064387A"/>
    <w:rsid w:val="0064403F"/>
    <w:rsid w:val="0064433F"/>
    <w:rsid w:val="006462F0"/>
    <w:rsid w:val="006500A5"/>
    <w:rsid w:val="006500F8"/>
    <w:rsid w:val="006508EF"/>
    <w:rsid w:val="00650D0C"/>
    <w:rsid w:val="006511A7"/>
    <w:rsid w:val="006516F7"/>
    <w:rsid w:val="00651C1F"/>
    <w:rsid w:val="00652A0E"/>
    <w:rsid w:val="00652F03"/>
    <w:rsid w:val="00652FBD"/>
    <w:rsid w:val="0065338F"/>
    <w:rsid w:val="00653B63"/>
    <w:rsid w:val="00653BCD"/>
    <w:rsid w:val="00653E78"/>
    <w:rsid w:val="006544B3"/>
    <w:rsid w:val="00654596"/>
    <w:rsid w:val="00654DE7"/>
    <w:rsid w:val="006552BD"/>
    <w:rsid w:val="006559B4"/>
    <w:rsid w:val="00655C0D"/>
    <w:rsid w:val="006566A7"/>
    <w:rsid w:val="00656913"/>
    <w:rsid w:val="00656F67"/>
    <w:rsid w:val="00657716"/>
    <w:rsid w:val="00657B34"/>
    <w:rsid w:val="00657D40"/>
    <w:rsid w:val="00657E50"/>
    <w:rsid w:val="00660680"/>
    <w:rsid w:val="00660733"/>
    <w:rsid w:val="006608B9"/>
    <w:rsid w:val="006621EB"/>
    <w:rsid w:val="006632A1"/>
    <w:rsid w:val="006645FE"/>
    <w:rsid w:val="00664C86"/>
    <w:rsid w:val="00664F63"/>
    <w:rsid w:val="00665D4E"/>
    <w:rsid w:val="00666D33"/>
    <w:rsid w:val="00667675"/>
    <w:rsid w:val="00667DB7"/>
    <w:rsid w:val="00667F1E"/>
    <w:rsid w:val="006700E2"/>
    <w:rsid w:val="006719B8"/>
    <w:rsid w:val="00671C19"/>
    <w:rsid w:val="006722DE"/>
    <w:rsid w:val="006723A7"/>
    <w:rsid w:val="00674AF1"/>
    <w:rsid w:val="006750FA"/>
    <w:rsid w:val="006767B0"/>
    <w:rsid w:val="006768BB"/>
    <w:rsid w:val="006768F3"/>
    <w:rsid w:val="00676ACA"/>
    <w:rsid w:val="00676D0B"/>
    <w:rsid w:val="00676EF9"/>
    <w:rsid w:val="006772CC"/>
    <w:rsid w:val="0067765E"/>
    <w:rsid w:val="006777E2"/>
    <w:rsid w:val="00677B75"/>
    <w:rsid w:val="006817A3"/>
    <w:rsid w:val="006819C4"/>
    <w:rsid w:val="00681C18"/>
    <w:rsid w:val="00681CF9"/>
    <w:rsid w:val="00684BB2"/>
    <w:rsid w:val="00684DA0"/>
    <w:rsid w:val="006854F8"/>
    <w:rsid w:val="006867CE"/>
    <w:rsid w:val="00686FEE"/>
    <w:rsid w:val="006870E4"/>
    <w:rsid w:val="00687A3D"/>
    <w:rsid w:val="00687FD5"/>
    <w:rsid w:val="00690458"/>
    <w:rsid w:val="006904F9"/>
    <w:rsid w:val="0069256C"/>
    <w:rsid w:val="00692951"/>
    <w:rsid w:val="00692F5D"/>
    <w:rsid w:val="006935CC"/>
    <w:rsid w:val="006935E7"/>
    <w:rsid w:val="00693871"/>
    <w:rsid w:val="006940E7"/>
    <w:rsid w:val="0069440D"/>
    <w:rsid w:val="0069440F"/>
    <w:rsid w:val="0069449C"/>
    <w:rsid w:val="00694A69"/>
    <w:rsid w:val="00694AAE"/>
    <w:rsid w:val="00694EC5"/>
    <w:rsid w:val="006950D9"/>
    <w:rsid w:val="00695B02"/>
    <w:rsid w:val="0069658D"/>
    <w:rsid w:val="00696F3D"/>
    <w:rsid w:val="006A06AC"/>
    <w:rsid w:val="006A12E8"/>
    <w:rsid w:val="006A1957"/>
    <w:rsid w:val="006A260E"/>
    <w:rsid w:val="006A2FF1"/>
    <w:rsid w:val="006A3505"/>
    <w:rsid w:val="006A3638"/>
    <w:rsid w:val="006A49F3"/>
    <w:rsid w:val="006A4AD8"/>
    <w:rsid w:val="006A4F38"/>
    <w:rsid w:val="006A5D8E"/>
    <w:rsid w:val="006A5E73"/>
    <w:rsid w:val="006A6645"/>
    <w:rsid w:val="006A7BA3"/>
    <w:rsid w:val="006B0DFB"/>
    <w:rsid w:val="006B0E53"/>
    <w:rsid w:val="006B12CB"/>
    <w:rsid w:val="006B1FB7"/>
    <w:rsid w:val="006B288F"/>
    <w:rsid w:val="006B28E9"/>
    <w:rsid w:val="006B2A3E"/>
    <w:rsid w:val="006B2EA0"/>
    <w:rsid w:val="006B304D"/>
    <w:rsid w:val="006B344A"/>
    <w:rsid w:val="006B3659"/>
    <w:rsid w:val="006B370C"/>
    <w:rsid w:val="006B4280"/>
    <w:rsid w:val="006B4A76"/>
    <w:rsid w:val="006B6C66"/>
    <w:rsid w:val="006B6DFD"/>
    <w:rsid w:val="006B6F1A"/>
    <w:rsid w:val="006B7896"/>
    <w:rsid w:val="006C0997"/>
    <w:rsid w:val="006C0D1F"/>
    <w:rsid w:val="006C1719"/>
    <w:rsid w:val="006C24A5"/>
    <w:rsid w:val="006C2693"/>
    <w:rsid w:val="006C2913"/>
    <w:rsid w:val="006C3D77"/>
    <w:rsid w:val="006C4239"/>
    <w:rsid w:val="006C4A39"/>
    <w:rsid w:val="006C5797"/>
    <w:rsid w:val="006C6182"/>
    <w:rsid w:val="006C61C4"/>
    <w:rsid w:val="006C62CB"/>
    <w:rsid w:val="006C6679"/>
    <w:rsid w:val="006C6847"/>
    <w:rsid w:val="006C6AAF"/>
    <w:rsid w:val="006C72E2"/>
    <w:rsid w:val="006D027B"/>
    <w:rsid w:val="006D03F2"/>
    <w:rsid w:val="006D0758"/>
    <w:rsid w:val="006D0CC0"/>
    <w:rsid w:val="006D167D"/>
    <w:rsid w:val="006D19D0"/>
    <w:rsid w:val="006D24B2"/>
    <w:rsid w:val="006D3ED9"/>
    <w:rsid w:val="006D5D24"/>
    <w:rsid w:val="006D62F3"/>
    <w:rsid w:val="006D6CB1"/>
    <w:rsid w:val="006E0B93"/>
    <w:rsid w:val="006E1338"/>
    <w:rsid w:val="006E1537"/>
    <w:rsid w:val="006E246F"/>
    <w:rsid w:val="006E3E31"/>
    <w:rsid w:val="006E4566"/>
    <w:rsid w:val="006E5A26"/>
    <w:rsid w:val="006E5A85"/>
    <w:rsid w:val="006E5B16"/>
    <w:rsid w:val="006E6F14"/>
    <w:rsid w:val="006E7B54"/>
    <w:rsid w:val="006F02CD"/>
    <w:rsid w:val="006F0F47"/>
    <w:rsid w:val="006F126A"/>
    <w:rsid w:val="006F1D8F"/>
    <w:rsid w:val="006F3742"/>
    <w:rsid w:val="006F44E6"/>
    <w:rsid w:val="006F5421"/>
    <w:rsid w:val="006F6513"/>
    <w:rsid w:val="006F6744"/>
    <w:rsid w:val="006F7EFF"/>
    <w:rsid w:val="0070029B"/>
    <w:rsid w:val="00700461"/>
    <w:rsid w:val="007009C2"/>
    <w:rsid w:val="00700E1A"/>
    <w:rsid w:val="0070153A"/>
    <w:rsid w:val="00701A2C"/>
    <w:rsid w:val="00701AB4"/>
    <w:rsid w:val="00701C12"/>
    <w:rsid w:val="0070205B"/>
    <w:rsid w:val="00703432"/>
    <w:rsid w:val="0070442D"/>
    <w:rsid w:val="00704A47"/>
    <w:rsid w:val="00704C3A"/>
    <w:rsid w:val="00704C7C"/>
    <w:rsid w:val="00704F7F"/>
    <w:rsid w:val="00706C74"/>
    <w:rsid w:val="00706CFD"/>
    <w:rsid w:val="00710579"/>
    <w:rsid w:val="00711337"/>
    <w:rsid w:val="007124CD"/>
    <w:rsid w:val="00713F77"/>
    <w:rsid w:val="0071431F"/>
    <w:rsid w:val="00714B94"/>
    <w:rsid w:val="007155E8"/>
    <w:rsid w:val="007165D4"/>
    <w:rsid w:val="007170A1"/>
    <w:rsid w:val="0071725B"/>
    <w:rsid w:val="0072039D"/>
    <w:rsid w:val="0072042B"/>
    <w:rsid w:val="007208BA"/>
    <w:rsid w:val="00720EAF"/>
    <w:rsid w:val="00721053"/>
    <w:rsid w:val="0072267E"/>
    <w:rsid w:val="0072489D"/>
    <w:rsid w:val="007249E7"/>
    <w:rsid w:val="0072518D"/>
    <w:rsid w:val="007256C5"/>
    <w:rsid w:val="00726568"/>
    <w:rsid w:val="00726A1A"/>
    <w:rsid w:val="00727D47"/>
    <w:rsid w:val="0073018E"/>
    <w:rsid w:val="007301B0"/>
    <w:rsid w:val="00730B5A"/>
    <w:rsid w:val="00731AA6"/>
    <w:rsid w:val="00732465"/>
    <w:rsid w:val="0073247C"/>
    <w:rsid w:val="00732703"/>
    <w:rsid w:val="00732A8E"/>
    <w:rsid w:val="00733D9C"/>
    <w:rsid w:val="007350DF"/>
    <w:rsid w:val="00735DC5"/>
    <w:rsid w:val="00736484"/>
    <w:rsid w:val="007376F3"/>
    <w:rsid w:val="00737877"/>
    <w:rsid w:val="00740454"/>
    <w:rsid w:val="00741283"/>
    <w:rsid w:val="00741401"/>
    <w:rsid w:val="00741EE1"/>
    <w:rsid w:val="00741F08"/>
    <w:rsid w:val="0074382F"/>
    <w:rsid w:val="00743C5B"/>
    <w:rsid w:val="00744D23"/>
    <w:rsid w:val="00745B7E"/>
    <w:rsid w:val="007462BF"/>
    <w:rsid w:val="00746C36"/>
    <w:rsid w:val="00751778"/>
    <w:rsid w:val="007520BB"/>
    <w:rsid w:val="00752CE0"/>
    <w:rsid w:val="00752DA7"/>
    <w:rsid w:val="00753A91"/>
    <w:rsid w:val="00753B94"/>
    <w:rsid w:val="00754786"/>
    <w:rsid w:val="007549CF"/>
    <w:rsid w:val="00754B60"/>
    <w:rsid w:val="00754C39"/>
    <w:rsid w:val="007556BF"/>
    <w:rsid w:val="00756A89"/>
    <w:rsid w:val="00757E04"/>
    <w:rsid w:val="00760964"/>
    <w:rsid w:val="00761B07"/>
    <w:rsid w:val="007624C5"/>
    <w:rsid w:val="0076297D"/>
    <w:rsid w:val="007641E4"/>
    <w:rsid w:val="00764754"/>
    <w:rsid w:val="00764914"/>
    <w:rsid w:val="007652FF"/>
    <w:rsid w:val="00765307"/>
    <w:rsid w:val="00765B83"/>
    <w:rsid w:val="00766CE6"/>
    <w:rsid w:val="00767035"/>
    <w:rsid w:val="00767769"/>
    <w:rsid w:val="007711C9"/>
    <w:rsid w:val="00771D80"/>
    <w:rsid w:val="00771F62"/>
    <w:rsid w:val="0077439C"/>
    <w:rsid w:val="00774A7E"/>
    <w:rsid w:val="007761C4"/>
    <w:rsid w:val="00776F02"/>
    <w:rsid w:val="00776FA3"/>
    <w:rsid w:val="0077740C"/>
    <w:rsid w:val="00777D62"/>
    <w:rsid w:val="007808E6"/>
    <w:rsid w:val="0078105A"/>
    <w:rsid w:val="00782AB2"/>
    <w:rsid w:val="00782DCC"/>
    <w:rsid w:val="007838BD"/>
    <w:rsid w:val="007841F8"/>
    <w:rsid w:val="00784ED0"/>
    <w:rsid w:val="007850E3"/>
    <w:rsid w:val="007852C1"/>
    <w:rsid w:val="007853A0"/>
    <w:rsid w:val="0078599B"/>
    <w:rsid w:val="00785B0B"/>
    <w:rsid w:val="00785F84"/>
    <w:rsid w:val="00786B52"/>
    <w:rsid w:val="00787830"/>
    <w:rsid w:val="00787D03"/>
    <w:rsid w:val="00787E0B"/>
    <w:rsid w:val="00787EB3"/>
    <w:rsid w:val="007900A6"/>
    <w:rsid w:val="007903B9"/>
    <w:rsid w:val="0079169F"/>
    <w:rsid w:val="0079222C"/>
    <w:rsid w:val="00792757"/>
    <w:rsid w:val="007930F3"/>
    <w:rsid w:val="00793168"/>
    <w:rsid w:val="00793198"/>
    <w:rsid w:val="00794D2D"/>
    <w:rsid w:val="00796915"/>
    <w:rsid w:val="00796E27"/>
    <w:rsid w:val="007973E6"/>
    <w:rsid w:val="007A060F"/>
    <w:rsid w:val="007A0963"/>
    <w:rsid w:val="007A0D55"/>
    <w:rsid w:val="007A1336"/>
    <w:rsid w:val="007A18A9"/>
    <w:rsid w:val="007A2B2E"/>
    <w:rsid w:val="007A5431"/>
    <w:rsid w:val="007A58DE"/>
    <w:rsid w:val="007A614B"/>
    <w:rsid w:val="007A6EC1"/>
    <w:rsid w:val="007A7940"/>
    <w:rsid w:val="007A7BD1"/>
    <w:rsid w:val="007A7FC8"/>
    <w:rsid w:val="007B04E9"/>
    <w:rsid w:val="007B0FC4"/>
    <w:rsid w:val="007B1A19"/>
    <w:rsid w:val="007B2273"/>
    <w:rsid w:val="007B36C8"/>
    <w:rsid w:val="007B4593"/>
    <w:rsid w:val="007B46E0"/>
    <w:rsid w:val="007B48F9"/>
    <w:rsid w:val="007B4BE9"/>
    <w:rsid w:val="007B4FDC"/>
    <w:rsid w:val="007B5A8F"/>
    <w:rsid w:val="007B6DAF"/>
    <w:rsid w:val="007B7123"/>
    <w:rsid w:val="007B7633"/>
    <w:rsid w:val="007B78B5"/>
    <w:rsid w:val="007B7F2A"/>
    <w:rsid w:val="007C03F6"/>
    <w:rsid w:val="007C1D45"/>
    <w:rsid w:val="007C2B60"/>
    <w:rsid w:val="007C2F1C"/>
    <w:rsid w:val="007C39BB"/>
    <w:rsid w:val="007C3DE0"/>
    <w:rsid w:val="007C4E34"/>
    <w:rsid w:val="007C60B9"/>
    <w:rsid w:val="007C6C1D"/>
    <w:rsid w:val="007C7097"/>
    <w:rsid w:val="007C7A35"/>
    <w:rsid w:val="007D01A6"/>
    <w:rsid w:val="007D03DD"/>
    <w:rsid w:val="007D0D6C"/>
    <w:rsid w:val="007D340F"/>
    <w:rsid w:val="007D4965"/>
    <w:rsid w:val="007D5001"/>
    <w:rsid w:val="007D51CC"/>
    <w:rsid w:val="007D551E"/>
    <w:rsid w:val="007D55BF"/>
    <w:rsid w:val="007D60E6"/>
    <w:rsid w:val="007D7593"/>
    <w:rsid w:val="007D7844"/>
    <w:rsid w:val="007E097A"/>
    <w:rsid w:val="007E0BA5"/>
    <w:rsid w:val="007E0D51"/>
    <w:rsid w:val="007E2965"/>
    <w:rsid w:val="007E4262"/>
    <w:rsid w:val="007E53EB"/>
    <w:rsid w:val="007E57B1"/>
    <w:rsid w:val="007E6D2E"/>
    <w:rsid w:val="007E6E73"/>
    <w:rsid w:val="007E712F"/>
    <w:rsid w:val="007E7600"/>
    <w:rsid w:val="007F16F8"/>
    <w:rsid w:val="007F2BFD"/>
    <w:rsid w:val="007F2FD3"/>
    <w:rsid w:val="007F4042"/>
    <w:rsid w:val="007F44F4"/>
    <w:rsid w:val="007F469D"/>
    <w:rsid w:val="007F4ACB"/>
    <w:rsid w:val="007F4AE8"/>
    <w:rsid w:val="007F6424"/>
    <w:rsid w:val="007F65FB"/>
    <w:rsid w:val="007F6AB7"/>
    <w:rsid w:val="007F6E3B"/>
    <w:rsid w:val="00800137"/>
    <w:rsid w:val="00800369"/>
    <w:rsid w:val="00801642"/>
    <w:rsid w:val="0080167E"/>
    <w:rsid w:val="0080252E"/>
    <w:rsid w:val="008030E1"/>
    <w:rsid w:val="008033DE"/>
    <w:rsid w:val="00803903"/>
    <w:rsid w:val="00803DF7"/>
    <w:rsid w:val="008040CC"/>
    <w:rsid w:val="008062F7"/>
    <w:rsid w:val="00807D0B"/>
    <w:rsid w:val="00807DAC"/>
    <w:rsid w:val="008102B0"/>
    <w:rsid w:val="00810F09"/>
    <w:rsid w:val="00811C94"/>
    <w:rsid w:val="00811CBD"/>
    <w:rsid w:val="00811D72"/>
    <w:rsid w:val="00812059"/>
    <w:rsid w:val="00812398"/>
    <w:rsid w:val="008125A1"/>
    <w:rsid w:val="008127D3"/>
    <w:rsid w:val="00812BF9"/>
    <w:rsid w:val="008143A7"/>
    <w:rsid w:val="008145FC"/>
    <w:rsid w:val="0081557D"/>
    <w:rsid w:val="00816078"/>
    <w:rsid w:val="00816B49"/>
    <w:rsid w:val="00817810"/>
    <w:rsid w:val="00820E1C"/>
    <w:rsid w:val="00820F48"/>
    <w:rsid w:val="00821485"/>
    <w:rsid w:val="00822225"/>
    <w:rsid w:val="008227B0"/>
    <w:rsid w:val="00822D6D"/>
    <w:rsid w:val="00823EFB"/>
    <w:rsid w:val="00824BFA"/>
    <w:rsid w:val="00824DA2"/>
    <w:rsid w:val="00826CAF"/>
    <w:rsid w:val="00827DDA"/>
    <w:rsid w:val="00830639"/>
    <w:rsid w:val="00830C71"/>
    <w:rsid w:val="00830C90"/>
    <w:rsid w:val="008314F4"/>
    <w:rsid w:val="00832980"/>
    <w:rsid w:val="00834AAE"/>
    <w:rsid w:val="00834BE3"/>
    <w:rsid w:val="008350CC"/>
    <w:rsid w:val="0083522D"/>
    <w:rsid w:val="00835D48"/>
    <w:rsid w:val="00836136"/>
    <w:rsid w:val="00836B5F"/>
    <w:rsid w:val="00836E51"/>
    <w:rsid w:val="00837558"/>
    <w:rsid w:val="008400AE"/>
    <w:rsid w:val="00840C06"/>
    <w:rsid w:val="008416BD"/>
    <w:rsid w:val="00841A49"/>
    <w:rsid w:val="00841C30"/>
    <w:rsid w:val="008428B1"/>
    <w:rsid w:val="00842CE2"/>
    <w:rsid w:val="00842EBC"/>
    <w:rsid w:val="008434F8"/>
    <w:rsid w:val="008439A3"/>
    <w:rsid w:val="00843DA3"/>
    <w:rsid w:val="008440C4"/>
    <w:rsid w:val="00845110"/>
    <w:rsid w:val="008454EB"/>
    <w:rsid w:val="00845923"/>
    <w:rsid w:val="00845BE0"/>
    <w:rsid w:val="00846076"/>
    <w:rsid w:val="00846E79"/>
    <w:rsid w:val="0084761B"/>
    <w:rsid w:val="00847806"/>
    <w:rsid w:val="00847B7B"/>
    <w:rsid w:val="00847F97"/>
    <w:rsid w:val="00850209"/>
    <w:rsid w:val="00851C96"/>
    <w:rsid w:val="0085272D"/>
    <w:rsid w:val="00852D85"/>
    <w:rsid w:val="00852E9B"/>
    <w:rsid w:val="008539AF"/>
    <w:rsid w:val="00853DBB"/>
    <w:rsid w:val="00854501"/>
    <w:rsid w:val="00854750"/>
    <w:rsid w:val="00854943"/>
    <w:rsid w:val="00854C12"/>
    <w:rsid w:val="00854E5E"/>
    <w:rsid w:val="008550ED"/>
    <w:rsid w:val="0085678E"/>
    <w:rsid w:val="0085740C"/>
    <w:rsid w:val="00857B5F"/>
    <w:rsid w:val="00860327"/>
    <w:rsid w:val="00860AD2"/>
    <w:rsid w:val="0086104E"/>
    <w:rsid w:val="008616AA"/>
    <w:rsid w:val="00861B47"/>
    <w:rsid w:val="00862BE1"/>
    <w:rsid w:val="008631A1"/>
    <w:rsid w:val="008632A0"/>
    <w:rsid w:val="00863CFB"/>
    <w:rsid w:val="00863DBE"/>
    <w:rsid w:val="008645A9"/>
    <w:rsid w:val="00864702"/>
    <w:rsid w:val="00864EBE"/>
    <w:rsid w:val="00864F8E"/>
    <w:rsid w:val="008650C9"/>
    <w:rsid w:val="008664AE"/>
    <w:rsid w:val="008667EA"/>
    <w:rsid w:val="008705F4"/>
    <w:rsid w:val="008709B1"/>
    <w:rsid w:val="00871CCA"/>
    <w:rsid w:val="00872420"/>
    <w:rsid w:val="0087242F"/>
    <w:rsid w:val="0087296D"/>
    <w:rsid w:val="00873034"/>
    <w:rsid w:val="00873472"/>
    <w:rsid w:val="00873FB5"/>
    <w:rsid w:val="00876E7D"/>
    <w:rsid w:val="00876F89"/>
    <w:rsid w:val="00877A8F"/>
    <w:rsid w:val="00877E9D"/>
    <w:rsid w:val="00880CB3"/>
    <w:rsid w:val="00881854"/>
    <w:rsid w:val="00881F40"/>
    <w:rsid w:val="00882FA0"/>
    <w:rsid w:val="00883032"/>
    <w:rsid w:val="008835D4"/>
    <w:rsid w:val="00883B30"/>
    <w:rsid w:val="0088484B"/>
    <w:rsid w:val="00884D2C"/>
    <w:rsid w:val="008854BB"/>
    <w:rsid w:val="00885768"/>
    <w:rsid w:val="008859A0"/>
    <w:rsid w:val="00885AD8"/>
    <w:rsid w:val="00885E46"/>
    <w:rsid w:val="00885FE9"/>
    <w:rsid w:val="00886130"/>
    <w:rsid w:val="00886215"/>
    <w:rsid w:val="008874D8"/>
    <w:rsid w:val="008876AE"/>
    <w:rsid w:val="00887B80"/>
    <w:rsid w:val="00892914"/>
    <w:rsid w:val="008936A2"/>
    <w:rsid w:val="00893C72"/>
    <w:rsid w:val="00893E0A"/>
    <w:rsid w:val="008943B5"/>
    <w:rsid w:val="008945F2"/>
    <w:rsid w:val="00895581"/>
    <w:rsid w:val="00895ED1"/>
    <w:rsid w:val="00896EC3"/>
    <w:rsid w:val="008A019E"/>
    <w:rsid w:val="008A0C52"/>
    <w:rsid w:val="008A1274"/>
    <w:rsid w:val="008A1C14"/>
    <w:rsid w:val="008A32B9"/>
    <w:rsid w:val="008A50C3"/>
    <w:rsid w:val="008A55D3"/>
    <w:rsid w:val="008A5752"/>
    <w:rsid w:val="008A62D6"/>
    <w:rsid w:val="008A666E"/>
    <w:rsid w:val="008A67B4"/>
    <w:rsid w:val="008A7AD3"/>
    <w:rsid w:val="008B0629"/>
    <w:rsid w:val="008B0F8B"/>
    <w:rsid w:val="008B102E"/>
    <w:rsid w:val="008B2343"/>
    <w:rsid w:val="008B2D12"/>
    <w:rsid w:val="008B2F7B"/>
    <w:rsid w:val="008B3815"/>
    <w:rsid w:val="008B38E2"/>
    <w:rsid w:val="008B42E1"/>
    <w:rsid w:val="008B521E"/>
    <w:rsid w:val="008B5892"/>
    <w:rsid w:val="008B5B29"/>
    <w:rsid w:val="008B6567"/>
    <w:rsid w:val="008B6667"/>
    <w:rsid w:val="008B7230"/>
    <w:rsid w:val="008C0495"/>
    <w:rsid w:val="008C0BFE"/>
    <w:rsid w:val="008C1D99"/>
    <w:rsid w:val="008C28B0"/>
    <w:rsid w:val="008C2930"/>
    <w:rsid w:val="008C30B1"/>
    <w:rsid w:val="008C3259"/>
    <w:rsid w:val="008C49EF"/>
    <w:rsid w:val="008C54A7"/>
    <w:rsid w:val="008C5D1C"/>
    <w:rsid w:val="008C5E9A"/>
    <w:rsid w:val="008C6880"/>
    <w:rsid w:val="008C6ECF"/>
    <w:rsid w:val="008C6FE8"/>
    <w:rsid w:val="008C77E4"/>
    <w:rsid w:val="008D3220"/>
    <w:rsid w:val="008D34EC"/>
    <w:rsid w:val="008D50CF"/>
    <w:rsid w:val="008D57CC"/>
    <w:rsid w:val="008D66D7"/>
    <w:rsid w:val="008D6DE3"/>
    <w:rsid w:val="008D7629"/>
    <w:rsid w:val="008D7968"/>
    <w:rsid w:val="008D7D20"/>
    <w:rsid w:val="008E026D"/>
    <w:rsid w:val="008E0AA6"/>
    <w:rsid w:val="008E0C67"/>
    <w:rsid w:val="008E0F01"/>
    <w:rsid w:val="008E25EB"/>
    <w:rsid w:val="008E2909"/>
    <w:rsid w:val="008E33A9"/>
    <w:rsid w:val="008E3EA6"/>
    <w:rsid w:val="008E64C0"/>
    <w:rsid w:val="008E6DDC"/>
    <w:rsid w:val="008E6EA0"/>
    <w:rsid w:val="008F0615"/>
    <w:rsid w:val="008F0687"/>
    <w:rsid w:val="008F356C"/>
    <w:rsid w:val="008F3803"/>
    <w:rsid w:val="008F3ADE"/>
    <w:rsid w:val="008F45D0"/>
    <w:rsid w:val="008F471A"/>
    <w:rsid w:val="008F4B6A"/>
    <w:rsid w:val="008F51BF"/>
    <w:rsid w:val="008F5D19"/>
    <w:rsid w:val="008F5E4E"/>
    <w:rsid w:val="008F609A"/>
    <w:rsid w:val="008F614F"/>
    <w:rsid w:val="008F745F"/>
    <w:rsid w:val="008F7661"/>
    <w:rsid w:val="009013AE"/>
    <w:rsid w:val="00901CD6"/>
    <w:rsid w:val="0090296D"/>
    <w:rsid w:val="00903DA0"/>
    <w:rsid w:val="00905396"/>
    <w:rsid w:val="00905EC1"/>
    <w:rsid w:val="00906F32"/>
    <w:rsid w:val="00907127"/>
    <w:rsid w:val="00907BF7"/>
    <w:rsid w:val="00910907"/>
    <w:rsid w:val="00910EAA"/>
    <w:rsid w:val="00911D9B"/>
    <w:rsid w:val="00912161"/>
    <w:rsid w:val="009126DE"/>
    <w:rsid w:val="009126F3"/>
    <w:rsid w:val="0091415E"/>
    <w:rsid w:val="00914A14"/>
    <w:rsid w:val="00914F05"/>
    <w:rsid w:val="009154AF"/>
    <w:rsid w:val="00915619"/>
    <w:rsid w:val="00915C2D"/>
    <w:rsid w:val="00915D10"/>
    <w:rsid w:val="00916375"/>
    <w:rsid w:val="00920D1F"/>
    <w:rsid w:val="00921756"/>
    <w:rsid w:val="0092189C"/>
    <w:rsid w:val="00921EB5"/>
    <w:rsid w:val="009225DE"/>
    <w:rsid w:val="00922B6E"/>
    <w:rsid w:val="00922E4B"/>
    <w:rsid w:val="00922E83"/>
    <w:rsid w:val="00924108"/>
    <w:rsid w:val="00924194"/>
    <w:rsid w:val="00924439"/>
    <w:rsid w:val="00924766"/>
    <w:rsid w:val="00924AA9"/>
    <w:rsid w:val="0092517D"/>
    <w:rsid w:val="00925911"/>
    <w:rsid w:val="00925CBB"/>
    <w:rsid w:val="00925D07"/>
    <w:rsid w:val="009264C0"/>
    <w:rsid w:val="00927063"/>
    <w:rsid w:val="009275CA"/>
    <w:rsid w:val="00927B4C"/>
    <w:rsid w:val="00930BF3"/>
    <w:rsid w:val="00931362"/>
    <w:rsid w:val="00931ED8"/>
    <w:rsid w:val="0093237A"/>
    <w:rsid w:val="00933B94"/>
    <w:rsid w:val="00933D43"/>
    <w:rsid w:val="00933DAA"/>
    <w:rsid w:val="0093480E"/>
    <w:rsid w:val="00934C51"/>
    <w:rsid w:val="0093594B"/>
    <w:rsid w:val="00935C11"/>
    <w:rsid w:val="0093667E"/>
    <w:rsid w:val="00936726"/>
    <w:rsid w:val="00936C29"/>
    <w:rsid w:val="00936E50"/>
    <w:rsid w:val="009412AD"/>
    <w:rsid w:val="00941AB6"/>
    <w:rsid w:val="009424B2"/>
    <w:rsid w:val="00942EAB"/>
    <w:rsid w:val="00943568"/>
    <w:rsid w:val="00943979"/>
    <w:rsid w:val="009439B7"/>
    <w:rsid w:val="009442A4"/>
    <w:rsid w:val="00944618"/>
    <w:rsid w:val="009449E6"/>
    <w:rsid w:val="009456B2"/>
    <w:rsid w:val="0094609E"/>
    <w:rsid w:val="00946286"/>
    <w:rsid w:val="00946320"/>
    <w:rsid w:val="00947F31"/>
    <w:rsid w:val="00950942"/>
    <w:rsid w:val="009512D6"/>
    <w:rsid w:val="0095217C"/>
    <w:rsid w:val="0095251F"/>
    <w:rsid w:val="00952FC1"/>
    <w:rsid w:val="009532EE"/>
    <w:rsid w:val="009533EB"/>
    <w:rsid w:val="00953E07"/>
    <w:rsid w:val="00954236"/>
    <w:rsid w:val="00956920"/>
    <w:rsid w:val="009571B7"/>
    <w:rsid w:val="00957BFC"/>
    <w:rsid w:val="0096079A"/>
    <w:rsid w:val="009608B8"/>
    <w:rsid w:val="00960950"/>
    <w:rsid w:val="009611A2"/>
    <w:rsid w:val="00962F0D"/>
    <w:rsid w:val="00963FD5"/>
    <w:rsid w:val="00964281"/>
    <w:rsid w:val="0096490B"/>
    <w:rsid w:val="00964EED"/>
    <w:rsid w:val="0096527E"/>
    <w:rsid w:val="009657CD"/>
    <w:rsid w:val="00965BB5"/>
    <w:rsid w:val="0096601A"/>
    <w:rsid w:val="00966178"/>
    <w:rsid w:val="009669AC"/>
    <w:rsid w:val="009669F4"/>
    <w:rsid w:val="00967D89"/>
    <w:rsid w:val="00970E37"/>
    <w:rsid w:val="00971D00"/>
    <w:rsid w:val="00972172"/>
    <w:rsid w:val="00972DDE"/>
    <w:rsid w:val="00973127"/>
    <w:rsid w:val="00973A64"/>
    <w:rsid w:val="00974976"/>
    <w:rsid w:val="00974BEF"/>
    <w:rsid w:val="00975720"/>
    <w:rsid w:val="00975A1A"/>
    <w:rsid w:val="00981046"/>
    <w:rsid w:val="0098172A"/>
    <w:rsid w:val="0098260D"/>
    <w:rsid w:val="00983A0B"/>
    <w:rsid w:val="0098463E"/>
    <w:rsid w:val="00987F05"/>
    <w:rsid w:val="00990D1F"/>
    <w:rsid w:val="0099115A"/>
    <w:rsid w:val="00992B59"/>
    <w:rsid w:val="0099355F"/>
    <w:rsid w:val="009939FD"/>
    <w:rsid w:val="00993E57"/>
    <w:rsid w:val="00994C86"/>
    <w:rsid w:val="00996185"/>
    <w:rsid w:val="0099624F"/>
    <w:rsid w:val="00996B08"/>
    <w:rsid w:val="009975C1"/>
    <w:rsid w:val="00997DCD"/>
    <w:rsid w:val="009A0C66"/>
    <w:rsid w:val="009A0D41"/>
    <w:rsid w:val="009A0EE8"/>
    <w:rsid w:val="009A1FC2"/>
    <w:rsid w:val="009A1FCE"/>
    <w:rsid w:val="009A25A7"/>
    <w:rsid w:val="009A3C8E"/>
    <w:rsid w:val="009A3E49"/>
    <w:rsid w:val="009A49FF"/>
    <w:rsid w:val="009A5036"/>
    <w:rsid w:val="009A525C"/>
    <w:rsid w:val="009A5B23"/>
    <w:rsid w:val="009A5C56"/>
    <w:rsid w:val="009A6147"/>
    <w:rsid w:val="009A676D"/>
    <w:rsid w:val="009B225F"/>
    <w:rsid w:val="009B2270"/>
    <w:rsid w:val="009B28BF"/>
    <w:rsid w:val="009B378C"/>
    <w:rsid w:val="009B44E6"/>
    <w:rsid w:val="009B45E1"/>
    <w:rsid w:val="009B4F72"/>
    <w:rsid w:val="009B5343"/>
    <w:rsid w:val="009B53A4"/>
    <w:rsid w:val="009B6D1C"/>
    <w:rsid w:val="009B6F6A"/>
    <w:rsid w:val="009B71FB"/>
    <w:rsid w:val="009B7ACC"/>
    <w:rsid w:val="009C02BF"/>
    <w:rsid w:val="009C1120"/>
    <w:rsid w:val="009C16CD"/>
    <w:rsid w:val="009C20CC"/>
    <w:rsid w:val="009C2703"/>
    <w:rsid w:val="009C29AE"/>
    <w:rsid w:val="009C3308"/>
    <w:rsid w:val="009C39A7"/>
    <w:rsid w:val="009C412D"/>
    <w:rsid w:val="009C4DB1"/>
    <w:rsid w:val="009C6E2F"/>
    <w:rsid w:val="009C77F0"/>
    <w:rsid w:val="009D0197"/>
    <w:rsid w:val="009D0264"/>
    <w:rsid w:val="009D09F0"/>
    <w:rsid w:val="009D0EED"/>
    <w:rsid w:val="009D11CB"/>
    <w:rsid w:val="009D17FE"/>
    <w:rsid w:val="009D2399"/>
    <w:rsid w:val="009D2442"/>
    <w:rsid w:val="009D24A1"/>
    <w:rsid w:val="009D2741"/>
    <w:rsid w:val="009D2790"/>
    <w:rsid w:val="009D2B81"/>
    <w:rsid w:val="009D4579"/>
    <w:rsid w:val="009D4DC8"/>
    <w:rsid w:val="009D540D"/>
    <w:rsid w:val="009D6908"/>
    <w:rsid w:val="009E0A35"/>
    <w:rsid w:val="009E10C8"/>
    <w:rsid w:val="009E2A2D"/>
    <w:rsid w:val="009E32C4"/>
    <w:rsid w:val="009E353C"/>
    <w:rsid w:val="009E4BCA"/>
    <w:rsid w:val="009E50C9"/>
    <w:rsid w:val="009E58D0"/>
    <w:rsid w:val="009E6E26"/>
    <w:rsid w:val="009E73D0"/>
    <w:rsid w:val="009F09E8"/>
    <w:rsid w:val="009F3796"/>
    <w:rsid w:val="009F416E"/>
    <w:rsid w:val="009F4440"/>
    <w:rsid w:val="009F4E94"/>
    <w:rsid w:val="009F4F12"/>
    <w:rsid w:val="009F7894"/>
    <w:rsid w:val="00A0088B"/>
    <w:rsid w:val="00A00C61"/>
    <w:rsid w:val="00A01D32"/>
    <w:rsid w:val="00A03525"/>
    <w:rsid w:val="00A035B9"/>
    <w:rsid w:val="00A03F7D"/>
    <w:rsid w:val="00A0465F"/>
    <w:rsid w:val="00A053AD"/>
    <w:rsid w:val="00A061EE"/>
    <w:rsid w:val="00A07DBC"/>
    <w:rsid w:val="00A10D8A"/>
    <w:rsid w:val="00A115DA"/>
    <w:rsid w:val="00A120AF"/>
    <w:rsid w:val="00A13163"/>
    <w:rsid w:val="00A14869"/>
    <w:rsid w:val="00A14FBC"/>
    <w:rsid w:val="00A150AA"/>
    <w:rsid w:val="00A1546C"/>
    <w:rsid w:val="00A15FA7"/>
    <w:rsid w:val="00A164FA"/>
    <w:rsid w:val="00A20073"/>
    <w:rsid w:val="00A21B65"/>
    <w:rsid w:val="00A21C07"/>
    <w:rsid w:val="00A227F3"/>
    <w:rsid w:val="00A229A1"/>
    <w:rsid w:val="00A229C4"/>
    <w:rsid w:val="00A24136"/>
    <w:rsid w:val="00A25853"/>
    <w:rsid w:val="00A25AB6"/>
    <w:rsid w:val="00A3052A"/>
    <w:rsid w:val="00A317D4"/>
    <w:rsid w:val="00A31AC0"/>
    <w:rsid w:val="00A31F7A"/>
    <w:rsid w:val="00A31FDF"/>
    <w:rsid w:val="00A32C7D"/>
    <w:rsid w:val="00A335AF"/>
    <w:rsid w:val="00A34215"/>
    <w:rsid w:val="00A354B9"/>
    <w:rsid w:val="00A35562"/>
    <w:rsid w:val="00A35A05"/>
    <w:rsid w:val="00A36034"/>
    <w:rsid w:val="00A36636"/>
    <w:rsid w:val="00A3677F"/>
    <w:rsid w:val="00A36BF3"/>
    <w:rsid w:val="00A40745"/>
    <w:rsid w:val="00A40904"/>
    <w:rsid w:val="00A40CB2"/>
    <w:rsid w:val="00A40E16"/>
    <w:rsid w:val="00A41F94"/>
    <w:rsid w:val="00A43596"/>
    <w:rsid w:val="00A465FA"/>
    <w:rsid w:val="00A46A65"/>
    <w:rsid w:val="00A46CAC"/>
    <w:rsid w:val="00A46EB4"/>
    <w:rsid w:val="00A47EE9"/>
    <w:rsid w:val="00A507E4"/>
    <w:rsid w:val="00A509EA"/>
    <w:rsid w:val="00A50C96"/>
    <w:rsid w:val="00A50FD4"/>
    <w:rsid w:val="00A517ED"/>
    <w:rsid w:val="00A51AF8"/>
    <w:rsid w:val="00A51EA8"/>
    <w:rsid w:val="00A5279C"/>
    <w:rsid w:val="00A5393A"/>
    <w:rsid w:val="00A55A2D"/>
    <w:rsid w:val="00A55CAE"/>
    <w:rsid w:val="00A55E1B"/>
    <w:rsid w:val="00A55E63"/>
    <w:rsid w:val="00A56082"/>
    <w:rsid w:val="00A5660F"/>
    <w:rsid w:val="00A57C3A"/>
    <w:rsid w:val="00A6014B"/>
    <w:rsid w:val="00A60D90"/>
    <w:rsid w:val="00A614EE"/>
    <w:rsid w:val="00A615B8"/>
    <w:rsid w:val="00A61CC2"/>
    <w:rsid w:val="00A63279"/>
    <w:rsid w:val="00A6351B"/>
    <w:rsid w:val="00A64297"/>
    <w:rsid w:val="00A64A3D"/>
    <w:rsid w:val="00A6501B"/>
    <w:rsid w:val="00A65AA8"/>
    <w:rsid w:val="00A667FF"/>
    <w:rsid w:val="00A668EA"/>
    <w:rsid w:val="00A66921"/>
    <w:rsid w:val="00A6732B"/>
    <w:rsid w:val="00A67776"/>
    <w:rsid w:val="00A700F2"/>
    <w:rsid w:val="00A7045B"/>
    <w:rsid w:val="00A7150D"/>
    <w:rsid w:val="00A721BB"/>
    <w:rsid w:val="00A7236C"/>
    <w:rsid w:val="00A7242E"/>
    <w:rsid w:val="00A74185"/>
    <w:rsid w:val="00A7427E"/>
    <w:rsid w:val="00A7450A"/>
    <w:rsid w:val="00A74E8D"/>
    <w:rsid w:val="00A75756"/>
    <w:rsid w:val="00A76522"/>
    <w:rsid w:val="00A7658F"/>
    <w:rsid w:val="00A7671C"/>
    <w:rsid w:val="00A77568"/>
    <w:rsid w:val="00A779B0"/>
    <w:rsid w:val="00A77A24"/>
    <w:rsid w:val="00A802FD"/>
    <w:rsid w:val="00A8064B"/>
    <w:rsid w:val="00A80B66"/>
    <w:rsid w:val="00A81C45"/>
    <w:rsid w:val="00A83430"/>
    <w:rsid w:val="00A84389"/>
    <w:rsid w:val="00A855A9"/>
    <w:rsid w:val="00A85AE4"/>
    <w:rsid w:val="00A8638A"/>
    <w:rsid w:val="00A87284"/>
    <w:rsid w:val="00A872BE"/>
    <w:rsid w:val="00A87510"/>
    <w:rsid w:val="00A879BE"/>
    <w:rsid w:val="00A90DD4"/>
    <w:rsid w:val="00A9199F"/>
    <w:rsid w:val="00A9223F"/>
    <w:rsid w:val="00A92EF6"/>
    <w:rsid w:val="00A9335D"/>
    <w:rsid w:val="00A93FD7"/>
    <w:rsid w:val="00A94408"/>
    <w:rsid w:val="00A956A7"/>
    <w:rsid w:val="00A95DA6"/>
    <w:rsid w:val="00A97E0E"/>
    <w:rsid w:val="00AA0023"/>
    <w:rsid w:val="00AA0A9F"/>
    <w:rsid w:val="00AA1614"/>
    <w:rsid w:val="00AA2E6F"/>
    <w:rsid w:val="00AA459F"/>
    <w:rsid w:val="00AA50E3"/>
    <w:rsid w:val="00AA572F"/>
    <w:rsid w:val="00AA5B27"/>
    <w:rsid w:val="00AA6A52"/>
    <w:rsid w:val="00AB0055"/>
    <w:rsid w:val="00AB0793"/>
    <w:rsid w:val="00AB10FC"/>
    <w:rsid w:val="00AB19C7"/>
    <w:rsid w:val="00AB243A"/>
    <w:rsid w:val="00AB28C3"/>
    <w:rsid w:val="00AB3CC4"/>
    <w:rsid w:val="00AB4583"/>
    <w:rsid w:val="00AB46DE"/>
    <w:rsid w:val="00AB4AA9"/>
    <w:rsid w:val="00AB5F30"/>
    <w:rsid w:val="00AB5FC7"/>
    <w:rsid w:val="00AB61BF"/>
    <w:rsid w:val="00AB6A2D"/>
    <w:rsid w:val="00AB6B2E"/>
    <w:rsid w:val="00AB6CA0"/>
    <w:rsid w:val="00AC06C1"/>
    <w:rsid w:val="00AC0ACC"/>
    <w:rsid w:val="00AC1910"/>
    <w:rsid w:val="00AC1EC5"/>
    <w:rsid w:val="00AC278A"/>
    <w:rsid w:val="00AC4D04"/>
    <w:rsid w:val="00AC4D54"/>
    <w:rsid w:val="00AC5834"/>
    <w:rsid w:val="00AC5AB8"/>
    <w:rsid w:val="00AC5B8D"/>
    <w:rsid w:val="00AC5FCD"/>
    <w:rsid w:val="00AC6535"/>
    <w:rsid w:val="00AC6648"/>
    <w:rsid w:val="00AC6F47"/>
    <w:rsid w:val="00AC7707"/>
    <w:rsid w:val="00AD0EC2"/>
    <w:rsid w:val="00AD16E3"/>
    <w:rsid w:val="00AD3601"/>
    <w:rsid w:val="00AD3BF6"/>
    <w:rsid w:val="00AD4769"/>
    <w:rsid w:val="00AD58E8"/>
    <w:rsid w:val="00AD5F01"/>
    <w:rsid w:val="00AD6371"/>
    <w:rsid w:val="00AD6673"/>
    <w:rsid w:val="00AD681B"/>
    <w:rsid w:val="00AD6907"/>
    <w:rsid w:val="00AD6A8A"/>
    <w:rsid w:val="00AD75E0"/>
    <w:rsid w:val="00AD7B97"/>
    <w:rsid w:val="00AE0C39"/>
    <w:rsid w:val="00AE18A7"/>
    <w:rsid w:val="00AE1B9C"/>
    <w:rsid w:val="00AE1BF0"/>
    <w:rsid w:val="00AE1D7A"/>
    <w:rsid w:val="00AE270C"/>
    <w:rsid w:val="00AE2926"/>
    <w:rsid w:val="00AE2DC2"/>
    <w:rsid w:val="00AE391F"/>
    <w:rsid w:val="00AE3A7F"/>
    <w:rsid w:val="00AE3B02"/>
    <w:rsid w:val="00AE45B1"/>
    <w:rsid w:val="00AE482F"/>
    <w:rsid w:val="00AE6028"/>
    <w:rsid w:val="00AF07C5"/>
    <w:rsid w:val="00AF093F"/>
    <w:rsid w:val="00AF0A33"/>
    <w:rsid w:val="00AF0D06"/>
    <w:rsid w:val="00AF2787"/>
    <w:rsid w:val="00AF29A6"/>
    <w:rsid w:val="00AF38DB"/>
    <w:rsid w:val="00AF3DBA"/>
    <w:rsid w:val="00AF4099"/>
    <w:rsid w:val="00AF5493"/>
    <w:rsid w:val="00AF5946"/>
    <w:rsid w:val="00AF5C59"/>
    <w:rsid w:val="00AF5F94"/>
    <w:rsid w:val="00AF7480"/>
    <w:rsid w:val="00B00F1D"/>
    <w:rsid w:val="00B011F3"/>
    <w:rsid w:val="00B012CE"/>
    <w:rsid w:val="00B01969"/>
    <w:rsid w:val="00B01C54"/>
    <w:rsid w:val="00B01DED"/>
    <w:rsid w:val="00B0246B"/>
    <w:rsid w:val="00B03034"/>
    <w:rsid w:val="00B049F4"/>
    <w:rsid w:val="00B04C5F"/>
    <w:rsid w:val="00B04E24"/>
    <w:rsid w:val="00B0560A"/>
    <w:rsid w:val="00B05B1A"/>
    <w:rsid w:val="00B069EF"/>
    <w:rsid w:val="00B06BF2"/>
    <w:rsid w:val="00B07083"/>
    <w:rsid w:val="00B07BCD"/>
    <w:rsid w:val="00B1050A"/>
    <w:rsid w:val="00B10BE1"/>
    <w:rsid w:val="00B117BB"/>
    <w:rsid w:val="00B11A4E"/>
    <w:rsid w:val="00B11EB9"/>
    <w:rsid w:val="00B12D8C"/>
    <w:rsid w:val="00B1310B"/>
    <w:rsid w:val="00B13E61"/>
    <w:rsid w:val="00B144F4"/>
    <w:rsid w:val="00B158D5"/>
    <w:rsid w:val="00B1631A"/>
    <w:rsid w:val="00B164CF"/>
    <w:rsid w:val="00B164D3"/>
    <w:rsid w:val="00B167D9"/>
    <w:rsid w:val="00B177EE"/>
    <w:rsid w:val="00B179AC"/>
    <w:rsid w:val="00B20CE9"/>
    <w:rsid w:val="00B21998"/>
    <w:rsid w:val="00B21EFE"/>
    <w:rsid w:val="00B2244D"/>
    <w:rsid w:val="00B22638"/>
    <w:rsid w:val="00B234A4"/>
    <w:rsid w:val="00B24435"/>
    <w:rsid w:val="00B24442"/>
    <w:rsid w:val="00B24474"/>
    <w:rsid w:val="00B2476B"/>
    <w:rsid w:val="00B25401"/>
    <w:rsid w:val="00B25EDE"/>
    <w:rsid w:val="00B26A96"/>
    <w:rsid w:val="00B307F0"/>
    <w:rsid w:val="00B30B28"/>
    <w:rsid w:val="00B31D00"/>
    <w:rsid w:val="00B31EB8"/>
    <w:rsid w:val="00B3233E"/>
    <w:rsid w:val="00B32A2D"/>
    <w:rsid w:val="00B33363"/>
    <w:rsid w:val="00B3472F"/>
    <w:rsid w:val="00B35702"/>
    <w:rsid w:val="00B374EF"/>
    <w:rsid w:val="00B3760F"/>
    <w:rsid w:val="00B400C7"/>
    <w:rsid w:val="00B4042C"/>
    <w:rsid w:val="00B40AE8"/>
    <w:rsid w:val="00B40DA6"/>
    <w:rsid w:val="00B410DA"/>
    <w:rsid w:val="00B4195B"/>
    <w:rsid w:val="00B41BE9"/>
    <w:rsid w:val="00B41EC2"/>
    <w:rsid w:val="00B4206F"/>
    <w:rsid w:val="00B422C1"/>
    <w:rsid w:val="00B42311"/>
    <w:rsid w:val="00B4349C"/>
    <w:rsid w:val="00B4494C"/>
    <w:rsid w:val="00B45071"/>
    <w:rsid w:val="00B45726"/>
    <w:rsid w:val="00B458C1"/>
    <w:rsid w:val="00B45903"/>
    <w:rsid w:val="00B45E22"/>
    <w:rsid w:val="00B45EDB"/>
    <w:rsid w:val="00B46430"/>
    <w:rsid w:val="00B46458"/>
    <w:rsid w:val="00B46B47"/>
    <w:rsid w:val="00B47E57"/>
    <w:rsid w:val="00B517CB"/>
    <w:rsid w:val="00B523AE"/>
    <w:rsid w:val="00B52D79"/>
    <w:rsid w:val="00B52F1E"/>
    <w:rsid w:val="00B5321B"/>
    <w:rsid w:val="00B53811"/>
    <w:rsid w:val="00B53963"/>
    <w:rsid w:val="00B53EC5"/>
    <w:rsid w:val="00B546D4"/>
    <w:rsid w:val="00B54A81"/>
    <w:rsid w:val="00B54E35"/>
    <w:rsid w:val="00B55A7E"/>
    <w:rsid w:val="00B55C16"/>
    <w:rsid w:val="00B56BD7"/>
    <w:rsid w:val="00B56DC2"/>
    <w:rsid w:val="00B5749E"/>
    <w:rsid w:val="00B574CD"/>
    <w:rsid w:val="00B57522"/>
    <w:rsid w:val="00B579B6"/>
    <w:rsid w:val="00B57A22"/>
    <w:rsid w:val="00B60A7A"/>
    <w:rsid w:val="00B6203E"/>
    <w:rsid w:val="00B62D91"/>
    <w:rsid w:val="00B65292"/>
    <w:rsid w:val="00B656DF"/>
    <w:rsid w:val="00B667C6"/>
    <w:rsid w:val="00B669CF"/>
    <w:rsid w:val="00B66C93"/>
    <w:rsid w:val="00B70FDE"/>
    <w:rsid w:val="00B7185A"/>
    <w:rsid w:val="00B72C4F"/>
    <w:rsid w:val="00B72D7B"/>
    <w:rsid w:val="00B737A7"/>
    <w:rsid w:val="00B738A2"/>
    <w:rsid w:val="00B74251"/>
    <w:rsid w:val="00B747B1"/>
    <w:rsid w:val="00B749DA"/>
    <w:rsid w:val="00B74E9C"/>
    <w:rsid w:val="00B7511A"/>
    <w:rsid w:val="00B75620"/>
    <w:rsid w:val="00B76698"/>
    <w:rsid w:val="00B7731A"/>
    <w:rsid w:val="00B8046B"/>
    <w:rsid w:val="00B80CAD"/>
    <w:rsid w:val="00B80D89"/>
    <w:rsid w:val="00B8164D"/>
    <w:rsid w:val="00B81865"/>
    <w:rsid w:val="00B82B1B"/>
    <w:rsid w:val="00B82BFF"/>
    <w:rsid w:val="00B83AF1"/>
    <w:rsid w:val="00B85AB7"/>
    <w:rsid w:val="00B85FF5"/>
    <w:rsid w:val="00B860C8"/>
    <w:rsid w:val="00B86455"/>
    <w:rsid w:val="00B86953"/>
    <w:rsid w:val="00B86A38"/>
    <w:rsid w:val="00B86AA8"/>
    <w:rsid w:val="00B86F5A"/>
    <w:rsid w:val="00B87D1B"/>
    <w:rsid w:val="00B904AC"/>
    <w:rsid w:val="00B90D8D"/>
    <w:rsid w:val="00B90DF2"/>
    <w:rsid w:val="00B91F29"/>
    <w:rsid w:val="00B9272D"/>
    <w:rsid w:val="00B931F8"/>
    <w:rsid w:val="00B9320C"/>
    <w:rsid w:val="00B93DA0"/>
    <w:rsid w:val="00B93E04"/>
    <w:rsid w:val="00B9454C"/>
    <w:rsid w:val="00B94C9F"/>
    <w:rsid w:val="00B94D35"/>
    <w:rsid w:val="00B95779"/>
    <w:rsid w:val="00B960EA"/>
    <w:rsid w:val="00B96580"/>
    <w:rsid w:val="00B96E19"/>
    <w:rsid w:val="00B970AF"/>
    <w:rsid w:val="00BA0927"/>
    <w:rsid w:val="00BA0EF7"/>
    <w:rsid w:val="00BA1FBE"/>
    <w:rsid w:val="00BA214D"/>
    <w:rsid w:val="00BA3AD5"/>
    <w:rsid w:val="00BA475E"/>
    <w:rsid w:val="00BA4980"/>
    <w:rsid w:val="00BA4EDB"/>
    <w:rsid w:val="00BA556D"/>
    <w:rsid w:val="00BA5FA2"/>
    <w:rsid w:val="00BA73B1"/>
    <w:rsid w:val="00BB0BE8"/>
    <w:rsid w:val="00BB2272"/>
    <w:rsid w:val="00BB4DB0"/>
    <w:rsid w:val="00BB4E75"/>
    <w:rsid w:val="00BB51CB"/>
    <w:rsid w:val="00BB5585"/>
    <w:rsid w:val="00BB565A"/>
    <w:rsid w:val="00BB5D14"/>
    <w:rsid w:val="00BB6230"/>
    <w:rsid w:val="00BB70A1"/>
    <w:rsid w:val="00BB7568"/>
    <w:rsid w:val="00BC0653"/>
    <w:rsid w:val="00BC1360"/>
    <w:rsid w:val="00BC1ADA"/>
    <w:rsid w:val="00BC2623"/>
    <w:rsid w:val="00BC2660"/>
    <w:rsid w:val="00BC2BC1"/>
    <w:rsid w:val="00BC2D37"/>
    <w:rsid w:val="00BC3421"/>
    <w:rsid w:val="00BC4599"/>
    <w:rsid w:val="00BC4681"/>
    <w:rsid w:val="00BC535B"/>
    <w:rsid w:val="00BC53BB"/>
    <w:rsid w:val="00BC721D"/>
    <w:rsid w:val="00BC7802"/>
    <w:rsid w:val="00BD1CFF"/>
    <w:rsid w:val="00BD1E7E"/>
    <w:rsid w:val="00BD27D8"/>
    <w:rsid w:val="00BD30A9"/>
    <w:rsid w:val="00BD39ED"/>
    <w:rsid w:val="00BD526E"/>
    <w:rsid w:val="00BD5D86"/>
    <w:rsid w:val="00BD6FDD"/>
    <w:rsid w:val="00BD7A63"/>
    <w:rsid w:val="00BE3409"/>
    <w:rsid w:val="00BE39CC"/>
    <w:rsid w:val="00BE3D71"/>
    <w:rsid w:val="00BE4A24"/>
    <w:rsid w:val="00BE4EE4"/>
    <w:rsid w:val="00BE5E84"/>
    <w:rsid w:val="00BE5FE9"/>
    <w:rsid w:val="00BE63C7"/>
    <w:rsid w:val="00BE7BA6"/>
    <w:rsid w:val="00BE7EE1"/>
    <w:rsid w:val="00BF0926"/>
    <w:rsid w:val="00BF0DEE"/>
    <w:rsid w:val="00BF12A8"/>
    <w:rsid w:val="00BF19CA"/>
    <w:rsid w:val="00BF1CCA"/>
    <w:rsid w:val="00BF1D12"/>
    <w:rsid w:val="00BF1D41"/>
    <w:rsid w:val="00BF225B"/>
    <w:rsid w:val="00BF2A82"/>
    <w:rsid w:val="00BF2DAF"/>
    <w:rsid w:val="00BF3137"/>
    <w:rsid w:val="00BF3294"/>
    <w:rsid w:val="00BF3520"/>
    <w:rsid w:val="00BF36A3"/>
    <w:rsid w:val="00BF38D8"/>
    <w:rsid w:val="00BF3C9A"/>
    <w:rsid w:val="00BF43D4"/>
    <w:rsid w:val="00BF45A3"/>
    <w:rsid w:val="00BF4CD0"/>
    <w:rsid w:val="00BF52C2"/>
    <w:rsid w:val="00BF53FE"/>
    <w:rsid w:val="00BF57F6"/>
    <w:rsid w:val="00BF59EA"/>
    <w:rsid w:val="00BF5AB1"/>
    <w:rsid w:val="00BF5CBC"/>
    <w:rsid w:val="00BF65D8"/>
    <w:rsid w:val="00BF66DF"/>
    <w:rsid w:val="00C001A6"/>
    <w:rsid w:val="00C00C55"/>
    <w:rsid w:val="00C01B4D"/>
    <w:rsid w:val="00C01EAD"/>
    <w:rsid w:val="00C02A05"/>
    <w:rsid w:val="00C03AEF"/>
    <w:rsid w:val="00C03E28"/>
    <w:rsid w:val="00C04497"/>
    <w:rsid w:val="00C045B1"/>
    <w:rsid w:val="00C04B46"/>
    <w:rsid w:val="00C04D8B"/>
    <w:rsid w:val="00C0508D"/>
    <w:rsid w:val="00C05359"/>
    <w:rsid w:val="00C05624"/>
    <w:rsid w:val="00C05CA4"/>
    <w:rsid w:val="00C05E9A"/>
    <w:rsid w:val="00C06B66"/>
    <w:rsid w:val="00C06F7D"/>
    <w:rsid w:val="00C0707B"/>
    <w:rsid w:val="00C0712E"/>
    <w:rsid w:val="00C0722B"/>
    <w:rsid w:val="00C073D0"/>
    <w:rsid w:val="00C079B3"/>
    <w:rsid w:val="00C07C15"/>
    <w:rsid w:val="00C1070E"/>
    <w:rsid w:val="00C10AF2"/>
    <w:rsid w:val="00C116F9"/>
    <w:rsid w:val="00C11E86"/>
    <w:rsid w:val="00C12346"/>
    <w:rsid w:val="00C12673"/>
    <w:rsid w:val="00C12A13"/>
    <w:rsid w:val="00C12DC0"/>
    <w:rsid w:val="00C1351E"/>
    <w:rsid w:val="00C1592E"/>
    <w:rsid w:val="00C15EA7"/>
    <w:rsid w:val="00C16E54"/>
    <w:rsid w:val="00C171E8"/>
    <w:rsid w:val="00C17D0F"/>
    <w:rsid w:val="00C202FA"/>
    <w:rsid w:val="00C2094C"/>
    <w:rsid w:val="00C209DA"/>
    <w:rsid w:val="00C21210"/>
    <w:rsid w:val="00C21276"/>
    <w:rsid w:val="00C21DC8"/>
    <w:rsid w:val="00C2384B"/>
    <w:rsid w:val="00C24C10"/>
    <w:rsid w:val="00C25209"/>
    <w:rsid w:val="00C2544C"/>
    <w:rsid w:val="00C25FEE"/>
    <w:rsid w:val="00C271EF"/>
    <w:rsid w:val="00C27FF7"/>
    <w:rsid w:val="00C30E41"/>
    <w:rsid w:val="00C31EDD"/>
    <w:rsid w:val="00C3232B"/>
    <w:rsid w:val="00C32474"/>
    <w:rsid w:val="00C333D7"/>
    <w:rsid w:val="00C33B27"/>
    <w:rsid w:val="00C3407D"/>
    <w:rsid w:val="00C343D7"/>
    <w:rsid w:val="00C34BE0"/>
    <w:rsid w:val="00C356ED"/>
    <w:rsid w:val="00C36542"/>
    <w:rsid w:val="00C37049"/>
    <w:rsid w:val="00C406FD"/>
    <w:rsid w:val="00C40E48"/>
    <w:rsid w:val="00C41999"/>
    <w:rsid w:val="00C41D79"/>
    <w:rsid w:val="00C42188"/>
    <w:rsid w:val="00C42244"/>
    <w:rsid w:val="00C42D7A"/>
    <w:rsid w:val="00C42EBD"/>
    <w:rsid w:val="00C43E07"/>
    <w:rsid w:val="00C44418"/>
    <w:rsid w:val="00C44B51"/>
    <w:rsid w:val="00C45D72"/>
    <w:rsid w:val="00C45EE1"/>
    <w:rsid w:val="00C46296"/>
    <w:rsid w:val="00C46C82"/>
    <w:rsid w:val="00C46EB8"/>
    <w:rsid w:val="00C50FA3"/>
    <w:rsid w:val="00C519CA"/>
    <w:rsid w:val="00C529B7"/>
    <w:rsid w:val="00C532D8"/>
    <w:rsid w:val="00C53791"/>
    <w:rsid w:val="00C53C2D"/>
    <w:rsid w:val="00C54CCA"/>
    <w:rsid w:val="00C553BD"/>
    <w:rsid w:val="00C557C6"/>
    <w:rsid w:val="00C5681E"/>
    <w:rsid w:val="00C5696A"/>
    <w:rsid w:val="00C578DA"/>
    <w:rsid w:val="00C57F1C"/>
    <w:rsid w:val="00C60D9E"/>
    <w:rsid w:val="00C618DA"/>
    <w:rsid w:val="00C6296A"/>
    <w:rsid w:val="00C62E97"/>
    <w:rsid w:val="00C63B19"/>
    <w:rsid w:val="00C652B3"/>
    <w:rsid w:val="00C65CA5"/>
    <w:rsid w:val="00C65E14"/>
    <w:rsid w:val="00C661DE"/>
    <w:rsid w:val="00C66CF4"/>
    <w:rsid w:val="00C67B72"/>
    <w:rsid w:val="00C70149"/>
    <w:rsid w:val="00C71B38"/>
    <w:rsid w:val="00C7305F"/>
    <w:rsid w:val="00C73CBA"/>
    <w:rsid w:val="00C73DF3"/>
    <w:rsid w:val="00C73EC9"/>
    <w:rsid w:val="00C741B1"/>
    <w:rsid w:val="00C74674"/>
    <w:rsid w:val="00C74A5E"/>
    <w:rsid w:val="00C75DE1"/>
    <w:rsid w:val="00C75F37"/>
    <w:rsid w:val="00C762A6"/>
    <w:rsid w:val="00C771A5"/>
    <w:rsid w:val="00C774FF"/>
    <w:rsid w:val="00C7756B"/>
    <w:rsid w:val="00C77D9F"/>
    <w:rsid w:val="00C77FB9"/>
    <w:rsid w:val="00C81AEE"/>
    <w:rsid w:val="00C81DDD"/>
    <w:rsid w:val="00C82DF4"/>
    <w:rsid w:val="00C82FEE"/>
    <w:rsid w:val="00C8326B"/>
    <w:rsid w:val="00C83865"/>
    <w:rsid w:val="00C84282"/>
    <w:rsid w:val="00C87B8A"/>
    <w:rsid w:val="00C90642"/>
    <w:rsid w:val="00C9221E"/>
    <w:rsid w:val="00C9242C"/>
    <w:rsid w:val="00C931A9"/>
    <w:rsid w:val="00C932F3"/>
    <w:rsid w:val="00C934C7"/>
    <w:rsid w:val="00C9401A"/>
    <w:rsid w:val="00C95653"/>
    <w:rsid w:val="00C966CC"/>
    <w:rsid w:val="00C972F1"/>
    <w:rsid w:val="00CA0734"/>
    <w:rsid w:val="00CA0BA6"/>
    <w:rsid w:val="00CA2108"/>
    <w:rsid w:val="00CA247D"/>
    <w:rsid w:val="00CA2745"/>
    <w:rsid w:val="00CA4064"/>
    <w:rsid w:val="00CA442C"/>
    <w:rsid w:val="00CA4777"/>
    <w:rsid w:val="00CA4C0D"/>
    <w:rsid w:val="00CA51E6"/>
    <w:rsid w:val="00CA5C72"/>
    <w:rsid w:val="00CA6174"/>
    <w:rsid w:val="00CA6CF4"/>
    <w:rsid w:val="00CA736E"/>
    <w:rsid w:val="00CB102C"/>
    <w:rsid w:val="00CB1377"/>
    <w:rsid w:val="00CB2367"/>
    <w:rsid w:val="00CB339E"/>
    <w:rsid w:val="00CB3422"/>
    <w:rsid w:val="00CB4FBE"/>
    <w:rsid w:val="00CB5141"/>
    <w:rsid w:val="00CB5DE7"/>
    <w:rsid w:val="00CB649E"/>
    <w:rsid w:val="00CC158D"/>
    <w:rsid w:val="00CC199F"/>
    <w:rsid w:val="00CC1B54"/>
    <w:rsid w:val="00CC2B57"/>
    <w:rsid w:val="00CC321E"/>
    <w:rsid w:val="00CC39DC"/>
    <w:rsid w:val="00CC4859"/>
    <w:rsid w:val="00CC5EE5"/>
    <w:rsid w:val="00CC62FC"/>
    <w:rsid w:val="00CC6CD0"/>
    <w:rsid w:val="00CC7088"/>
    <w:rsid w:val="00CC7154"/>
    <w:rsid w:val="00CC7913"/>
    <w:rsid w:val="00CD08D1"/>
    <w:rsid w:val="00CD113C"/>
    <w:rsid w:val="00CD1277"/>
    <w:rsid w:val="00CD1808"/>
    <w:rsid w:val="00CD1C58"/>
    <w:rsid w:val="00CD2474"/>
    <w:rsid w:val="00CD2A0F"/>
    <w:rsid w:val="00CD3867"/>
    <w:rsid w:val="00CD3B7E"/>
    <w:rsid w:val="00CD4677"/>
    <w:rsid w:val="00CD49D0"/>
    <w:rsid w:val="00CD4BBE"/>
    <w:rsid w:val="00CD553D"/>
    <w:rsid w:val="00CD5A9E"/>
    <w:rsid w:val="00CD5D7B"/>
    <w:rsid w:val="00CD612A"/>
    <w:rsid w:val="00CD7B38"/>
    <w:rsid w:val="00CE01E4"/>
    <w:rsid w:val="00CE07A6"/>
    <w:rsid w:val="00CE298A"/>
    <w:rsid w:val="00CE2C57"/>
    <w:rsid w:val="00CE327F"/>
    <w:rsid w:val="00CE37ED"/>
    <w:rsid w:val="00CE38FC"/>
    <w:rsid w:val="00CE3D11"/>
    <w:rsid w:val="00CE6082"/>
    <w:rsid w:val="00CE7E84"/>
    <w:rsid w:val="00CE7EDB"/>
    <w:rsid w:val="00CF01D9"/>
    <w:rsid w:val="00CF1471"/>
    <w:rsid w:val="00CF2A9E"/>
    <w:rsid w:val="00CF2C1D"/>
    <w:rsid w:val="00CF2FD1"/>
    <w:rsid w:val="00CF4744"/>
    <w:rsid w:val="00CF5C47"/>
    <w:rsid w:val="00CF7D64"/>
    <w:rsid w:val="00CF7FAA"/>
    <w:rsid w:val="00D00EDD"/>
    <w:rsid w:val="00D019EA"/>
    <w:rsid w:val="00D01B5F"/>
    <w:rsid w:val="00D02344"/>
    <w:rsid w:val="00D0357D"/>
    <w:rsid w:val="00D03616"/>
    <w:rsid w:val="00D03CAF"/>
    <w:rsid w:val="00D0472A"/>
    <w:rsid w:val="00D047B0"/>
    <w:rsid w:val="00D04AE7"/>
    <w:rsid w:val="00D0522A"/>
    <w:rsid w:val="00D06F75"/>
    <w:rsid w:val="00D075EA"/>
    <w:rsid w:val="00D07A76"/>
    <w:rsid w:val="00D07A91"/>
    <w:rsid w:val="00D07BF9"/>
    <w:rsid w:val="00D10035"/>
    <w:rsid w:val="00D10433"/>
    <w:rsid w:val="00D10FAB"/>
    <w:rsid w:val="00D11CEB"/>
    <w:rsid w:val="00D11D53"/>
    <w:rsid w:val="00D11E7D"/>
    <w:rsid w:val="00D11FA3"/>
    <w:rsid w:val="00D13A9F"/>
    <w:rsid w:val="00D13DDA"/>
    <w:rsid w:val="00D14085"/>
    <w:rsid w:val="00D14529"/>
    <w:rsid w:val="00D1469B"/>
    <w:rsid w:val="00D15429"/>
    <w:rsid w:val="00D15B13"/>
    <w:rsid w:val="00D17957"/>
    <w:rsid w:val="00D17A44"/>
    <w:rsid w:val="00D17BD9"/>
    <w:rsid w:val="00D202BB"/>
    <w:rsid w:val="00D216CF"/>
    <w:rsid w:val="00D22F63"/>
    <w:rsid w:val="00D23C04"/>
    <w:rsid w:val="00D24882"/>
    <w:rsid w:val="00D24A65"/>
    <w:rsid w:val="00D25DE7"/>
    <w:rsid w:val="00D26757"/>
    <w:rsid w:val="00D275CE"/>
    <w:rsid w:val="00D276C5"/>
    <w:rsid w:val="00D277CC"/>
    <w:rsid w:val="00D27E1F"/>
    <w:rsid w:val="00D30359"/>
    <w:rsid w:val="00D303FA"/>
    <w:rsid w:val="00D31695"/>
    <w:rsid w:val="00D31A3B"/>
    <w:rsid w:val="00D31EE1"/>
    <w:rsid w:val="00D32643"/>
    <w:rsid w:val="00D3281E"/>
    <w:rsid w:val="00D3289B"/>
    <w:rsid w:val="00D33F61"/>
    <w:rsid w:val="00D345D7"/>
    <w:rsid w:val="00D34A37"/>
    <w:rsid w:val="00D35609"/>
    <w:rsid w:val="00D35DAD"/>
    <w:rsid w:val="00D35DC0"/>
    <w:rsid w:val="00D361E9"/>
    <w:rsid w:val="00D3712D"/>
    <w:rsid w:val="00D3714F"/>
    <w:rsid w:val="00D378D3"/>
    <w:rsid w:val="00D37C1A"/>
    <w:rsid w:val="00D4013B"/>
    <w:rsid w:val="00D40182"/>
    <w:rsid w:val="00D40246"/>
    <w:rsid w:val="00D40A7D"/>
    <w:rsid w:val="00D40A89"/>
    <w:rsid w:val="00D40F1B"/>
    <w:rsid w:val="00D411D7"/>
    <w:rsid w:val="00D41C8A"/>
    <w:rsid w:val="00D41D4F"/>
    <w:rsid w:val="00D437F8"/>
    <w:rsid w:val="00D43998"/>
    <w:rsid w:val="00D43B64"/>
    <w:rsid w:val="00D43F38"/>
    <w:rsid w:val="00D43FC4"/>
    <w:rsid w:val="00D44C8F"/>
    <w:rsid w:val="00D45051"/>
    <w:rsid w:val="00D450D2"/>
    <w:rsid w:val="00D45388"/>
    <w:rsid w:val="00D45430"/>
    <w:rsid w:val="00D456CE"/>
    <w:rsid w:val="00D457AE"/>
    <w:rsid w:val="00D46340"/>
    <w:rsid w:val="00D46D13"/>
    <w:rsid w:val="00D46E72"/>
    <w:rsid w:val="00D4773A"/>
    <w:rsid w:val="00D47BC3"/>
    <w:rsid w:val="00D51732"/>
    <w:rsid w:val="00D51CB4"/>
    <w:rsid w:val="00D55138"/>
    <w:rsid w:val="00D55438"/>
    <w:rsid w:val="00D563DA"/>
    <w:rsid w:val="00D56A95"/>
    <w:rsid w:val="00D6215A"/>
    <w:rsid w:val="00D629F7"/>
    <w:rsid w:val="00D62D64"/>
    <w:rsid w:val="00D62F10"/>
    <w:rsid w:val="00D63024"/>
    <w:rsid w:val="00D639EC"/>
    <w:rsid w:val="00D6408D"/>
    <w:rsid w:val="00D64C47"/>
    <w:rsid w:val="00D6578E"/>
    <w:rsid w:val="00D674DA"/>
    <w:rsid w:val="00D675B0"/>
    <w:rsid w:val="00D67B1B"/>
    <w:rsid w:val="00D70E00"/>
    <w:rsid w:val="00D712FE"/>
    <w:rsid w:val="00D714E8"/>
    <w:rsid w:val="00D71888"/>
    <w:rsid w:val="00D7242A"/>
    <w:rsid w:val="00D73DD3"/>
    <w:rsid w:val="00D74431"/>
    <w:rsid w:val="00D74980"/>
    <w:rsid w:val="00D7584E"/>
    <w:rsid w:val="00D76001"/>
    <w:rsid w:val="00D77C13"/>
    <w:rsid w:val="00D8073F"/>
    <w:rsid w:val="00D809E7"/>
    <w:rsid w:val="00D80C7F"/>
    <w:rsid w:val="00D80F22"/>
    <w:rsid w:val="00D8119D"/>
    <w:rsid w:val="00D8198F"/>
    <w:rsid w:val="00D81C62"/>
    <w:rsid w:val="00D836B3"/>
    <w:rsid w:val="00D84D11"/>
    <w:rsid w:val="00D85499"/>
    <w:rsid w:val="00D85FC8"/>
    <w:rsid w:val="00D86336"/>
    <w:rsid w:val="00D87207"/>
    <w:rsid w:val="00D87385"/>
    <w:rsid w:val="00D87AFE"/>
    <w:rsid w:val="00D90302"/>
    <w:rsid w:val="00D903EC"/>
    <w:rsid w:val="00D904C4"/>
    <w:rsid w:val="00D90CE4"/>
    <w:rsid w:val="00D90D09"/>
    <w:rsid w:val="00D90D8B"/>
    <w:rsid w:val="00D90FC3"/>
    <w:rsid w:val="00D9120C"/>
    <w:rsid w:val="00D918BC"/>
    <w:rsid w:val="00D9274A"/>
    <w:rsid w:val="00D94B1F"/>
    <w:rsid w:val="00D9526A"/>
    <w:rsid w:val="00D96987"/>
    <w:rsid w:val="00D96A3B"/>
    <w:rsid w:val="00D96A91"/>
    <w:rsid w:val="00D970EE"/>
    <w:rsid w:val="00D97B8F"/>
    <w:rsid w:val="00DA05BD"/>
    <w:rsid w:val="00DA2158"/>
    <w:rsid w:val="00DA2946"/>
    <w:rsid w:val="00DA2D82"/>
    <w:rsid w:val="00DA383F"/>
    <w:rsid w:val="00DA422E"/>
    <w:rsid w:val="00DA547C"/>
    <w:rsid w:val="00DA60F1"/>
    <w:rsid w:val="00DA7122"/>
    <w:rsid w:val="00DB1583"/>
    <w:rsid w:val="00DB1D72"/>
    <w:rsid w:val="00DB1EA6"/>
    <w:rsid w:val="00DB2A48"/>
    <w:rsid w:val="00DB2C90"/>
    <w:rsid w:val="00DB2D66"/>
    <w:rsid w:val="00DB499B"/>
    <w:rsid w:val="00DB4B2F"/>
    <w:rsid w:val="00DB4BFD"/>
    <w:rsid w:val="00DB4C60"/>
    <w:rsid w:val="00DB4F92"/>
    <w:rsid w:val="00DB64D3"/>
    <w:rsid w:val="00DB6E71"/>
    <w:rsid w:val="00DB7269"/>
    <w:rsid w:val="00DB7ED5"/>
    <w:rsid w:val="00DC04FD"/>
    <w:rsid w:val="00DC11CF"/>
    <w:rsid w:val="00DC132E"/>
    <w:rsid w:val="00DC1403"/>
    <w:rsid w:val="00DC1BC9"/>
    <w:rsid w:val="00DC1D96"/>
    <w:rsid w:val="00DC3B6F"/>
    <w:rsid w:val="00DC4970"/>
    <w:rsid w:val="00DC5622"/>
    <w:rsid w:val="00DC59FA"/>
    <w:rsid w:val="00DC5DC5"/>
    <w:rsid w:val="00DC69A9"/>
    <w:rsid w:val="00DD0195"/>
    <w:rsid w:val="00DD0730"/>
    <w:rsid w:val="00DD0F74"/>
    <w:rsid w:val="00DD1721"/>
    <w:rsid w:val="00DD24E8"/>
    <w:rsid w:val="00DD27CF"/>
    <w:rsid w:val="00DD330F"/>
    <w:rsid w:val="00DD3685"/>
    <w:rsid w:val="00DD3E40"/>
    <w:rsid w:val="00DD3F1E"/>
    <w:rsid w:val="00DD3F51"/>
    <w:rsid w:val="00DD4106"/>
    <w:rsid w:val="00DD522D"/>
    <w:rsid w:val="00DD5AAC"/>
    <w:rsid w:val="00DD608F"/>
    <w:rsid w:val="00DD6149"/>
    <w:rsid w:val="00DD61E4"/>
    <w:rsid w:val="00DD6EB2"/>
    <w:rsid w:val="00DE0D29"/>
    <w:rsid w:val="00DE1648"/>
    <w:rsid w:val="00DE1986"/>
    <w:rsid w:val="00DE19D5"/>
    <w:rsid w:val="00DE3567"/>
    <w:rsid w:val="00DE36C2"/>
    <w:rsid w:val="00DE447C"/>
    <w:rsid w:val="00DE5125"/>
    <w:rsid w:val="00DE5165"/>
    <w:rsid w:val="00DE55D6"/>
    <w:rsid w:val="00DE5C79"/>
    <w:rsid w:val="00DE6C99"/>
    <w:rsid w:val="00DE6D26"/>
    <w:rsid w:val="00DE74CC"/>
    <w:rsid w:val="00DE7702"/>
    <w:rsid w:val="00DE7907"/>
    <w:rsid w:val="00DE7A85"/>
    <w:rsid w:val="00DE7B22"/>
    <w:rsid w:val="00DF13BD"/>
    <w:rsid w:val="00DF2929"/>
    <w:rsid w:val="00DF369A"/>
    <w:rsid w:val="00DF3C2D"/>
    <w:rsid w:val="00DF3F3D"/>
    <w:rsid w:val="00DF4C2B"/>
    <w:rsid w:val="00DF4C8B"/>
    <w:rsid w:val="00DF4ED5"/>
    <w:rsid w:val="00DF5994"/>
    <w:rsid w:val="00DF5DA5"/>
    <w:rsid w:val="00DF74A6"/>
    <w:rsid w:val="00E001C9"/>
    <w:rsid w:val="00E00271"/>
    <w:rsid w:val="00E006F7"/>
    <w:rsid w:val="00E00A40"/>
    <w:rsid w:val="00E00A61"/>
    <w:rsid w:val="00E00FC0"/>
    <w:rsid w:val="00E01676"/>
    <w:rsid w:val="00E01A37"/>
    <w:rsid w:val="00E01F48"/>
    <w:rsid w:val="00E0228F"/>
    <w:rsid w:val="00E02AC6"/>
    <w:rsid w:val="00E0384D"/>
    <w:rsid w:val="00E03C01"/>
    <w:rsid w:val="00E040E1"/>
    <w:rsid w:val="00E04812"/>
    <w:rsid w:val="00E04F77"/>
    <w:rsid w:val="00E05182"/>
    <w:rsid w:val="00E05298"/>
    <w:rsid w:val="00E059A2"/>
    <w:rsid w:val="00E06854"/>
    <w:rsid w:val="00E0692E"/>
    <w:rsid w:val="00E06C6D"/>
    <w:rsid w:val="00E1056C"/>
    <w:rsid w:val="00E10EBC"/>
    <w:rsid w:val="00E11C52"/>
    <w:rsid w:val="00E11E32"/>
    <w:rsid w:val="00E138DE"/>
    <w:rsid w:val="00E13F16"/>
    <w:rsid w:val="00E14197"/>
    <w:rsid w:val="00E141AE"/>
    <w:rsid w:val="00E14691"/>
    <w:rsid w:val="00E1473B"/>
    <w:rsid w:val="00E14D1F"/>
    <w:rsid w:val="00E15166"/>
    <w:rsid w:val="00E15AA6"/>
    <w:rsid w:val="00E166D3"/>
    <w:rsid w:val="00E16F5B"/>
    <w:rsid w:val="00E16F88"/>
    <w:rsid w:val="00E16FB1"/>
    <w:rsid w:val="00E1796E"/>
    <w:rsid w:val="00E17E1B"/>
    <w:rsid w:val="00E20583"/>
    <w:rsid w:val="00E20585"/>
    <w:rsid w:val="00E20A20"/>
    <w:rsid w:val="00E2142B"/>
    <w:rsid w:val="00E2150D"/>
    <w:rsid w:val="00E21777"/>
    <w:rsid w:val="00E21DA1"/>
    <w:rsid w:val="00E2241A"/>
    <w:rsid w:val="00E22625"/>
    <w:rsid w:val="00E22817"/>
    <w:rsid w:val="00E22B98"/>
    <w:rsid w:val="00E2332E"/>
    <w:rsid w:val="00E238DB"/>
    <w:rsid w:val="00E23D99"/>
    <w:rsid w:val="00E242B9"/>
    <w:rsid w:val="00E24496"/>
    <w:rsid w:val="00E25387"/>
    <w:rsid w:val="00E255CC"/>
    <w:rsid w:val="00E25C75"/>
    <w:rsid w:val="00E275BD"/>
    <w:rsid w:val="00E30323"/>
    <w:rsid w:val="00E304C6"/>
    <w:rsid w:val="00E316AF"/>
    <w:rsid w:val="00E31D77"/>
    <w:rsid w:val="00E31E55"/>
    <w:rsid w:val="00E328AC"/>
    <w:rsid w:val="00E3366B"/>
    <w:rsid w:val="00E346D0"/>
    <w:rsid w:val="00E34766"/>
    <w:rsid w:val="00E34D07"/>
    <w:rsid w:val="00E35243"/>
    <w:rsid w:val="00E3627D"/>
    <w:rsid w:val="00E36FC1"/>
    <w:rsid w:val="00E376DC"/>
    <w:rsid w:val="00E37C8C"/>
    <w:rsid w:val="00E40154"/>
    <w:rsid w:val="00E403CC"/>
    <w:rsid w:val="00E4050A"/>
    <w:rsid w:val="00E40DDC"/>
    <w:rsid w:val="00E40E73"/>
    <w:rsid w:val="00E414F4"/>
    <w:rsid w:val="00E41D24"/>
    <w:rsid w:val="00E41D6C"/>
    <w:rsid w:val="00E41FD0"/>
    <w:rsid w:val="00E42514"/>
    <w:rsid w:val="00E42794"/>
    <w:rsid w:val="00E436BA"/>
    <w:rsid w:val="00E43ACB"/>
    <w:rsid w:val="00E43B2F"/>
    <w:rsid w:val="00E43E4E"/>
    <w:rsid w:val="00E43E67"/>
    <w:rsid w:val="00E440C0"/>
    <w:rsid w:val="00E4420A"/>
    <w:rsid w:val="00E446BC"/>
    <w:rsid w:val="00E446D2"/>
    <w:rsid w:val="00E44869"/>
    <w:rsid w:val="00E461FB"/>
    <w:rsid w:val="00E46DC4"/>
    <w:rsid w:val="00E4702A"/>
    <w:rsid w:val="00E47158"/>
    <w:rsid w:val="00E47B24"/>
    <w:rsid w:val="00E47B6A"/>
    <w:rsid w:val="00E47E6F"/>
    <w:rsid w:val="00E50552"/>
    <w:rsid w:val="00E50EAC"/>
    <w:rsid w:val="00E50F3E"/>
    <w:rsid w:val="00E513C5"/>
    <w:rsid w:val="00E529F2"/>
    <w:rsid w:val="00E53093"/>
    <w:rsid w:val="00E53C02"/>
    <w:rsid w:val="00E55135"/>
    <w:rsid w:val="00E5581A"/>
    <w:rsid w:val="00E55852"/>
    <w:rsid w:val="00E55D00"/>
    <w:rsid w:val="00E567A1"/>
    <w:rsid w:val="00E56961"/>
    <w:rsid w:val="00E56ADB"/>
    <w:rsid w:val="00E619AB"/>
    <w:rsid w:val="00E62BC0"/>
    <w:rsid w:val="00E62DD0"/>
    <w:rsid w:val="00E6367C"/>
    <w:rsid w:val="00E64308"/>
    <w:rsid w:val="00E6477E"/>
    <w:rsid w:val="00E64AFB"/>
    <w:rsid w:val="00E64E91"/>
    <w:rsid w:val="00E65AEB"/>
    <w:rsid w:val="00E66395"/>
    <w:rsid w:val="00E67D23"/>
    <w:rsid w:val="00E70267"/>
    <w:rsid w:val="00E70FB7"/>
    <w:rsid w:val="00E71621"/>
    <w:rsid w:val="00E72EA8"/>
    <w:rsid w:val="00E7324D"/>
    <w:rsid w:val="00E73383"/>
    <w:rsid w:val="00E73C43"/>
    <w:rsid w:val="00E74212"/>
    <w:rsid w:val="00E746E5"/>
    <w:rsid w:val="00E75C42"/>
    <w:rsid w:val="00E75D0E"/>
    <w:rsid w:val="00E76033"/>
    <w:rsid w:val="00E76855"/>
    <w:rsid w:val="00E76B0E"/>
    <w:rsid w:val="00E76E7D"/>
    <w:rsid w:val="00E77A84"/>
    <w:rsid w:val="00E8025A"/>
    <w:rsid w:val="00E80CBB"/>
    <w:rsid w:val="00E817AB"/>
    <w:rsid w:val="00E81824"/>
    <w:rsid w:val="00E818A1"/>
    <w:rsid w:val="00E82A73"/>
    <w:rsid w:val="00E82B7D"/>
    <w:rsid w:val="00E82DA4"/>
    <w:rsid w:val="00E82F86"/>
    <w:rsid w:val="00E83CE9"/>
    <w:rsid w:val="00E83DF5"/>
    <w:rsid w:val="00E8453F"/>
    <w:rsid w:val="00E85068"/>
    <w:rsid w:val="00E85554"/>
    <w:rsid w:val="00E87476"/>
    <w:rsid w:val="00E878FC"/>
    <w:rsid w:val="00E87EDF"/>
    <w:rsid w:val="00E90772"/>
    <w:rsid w:val="00E90816"/>
    <w:rsid w:val="00E90C46"/>
    <w:rsid w:val="00E90D8D"/>
    <w:rsid w:val="00E91B83"/>
    <w:rsid w:val="00E929B0"/>
    <w:rsid w:val="00E92BB7"/>
    <w:rsid w:val="00E93DF7"/>
    <w:rsid w:val="00E94063"/>
    <w:rsid w:val="00E94170"/>
    <w:rsid w:val="00E945DE"/>
    <w:rsid w:val="00E94E78"/>
    <w:rsid w:val="00E95546"/>
    <w:rsid w:val="00E9563D"/>
    <w:rsid w:val="00E95C45"/>
    <w:rsid w:val="00E96905"/>
    <w:rsid w:val="00E97346"/>
    <w:rsid w:val="00E973BC"/>
    <w:rsid w:val="00EA0040"/>
    <w:rsid w:val="00EA01F9"/>
    <w:rsid w:val="00EA0872"/>
    <w:rsid w:val="00EA0CF5"/>
    <w:rsid w:val="00EA0F7C"/>
    <w:rsid w:val="00EA15E4"/>
    <w:rsid w:val="00EA1EC9"/>
    <w:rsid w:val="00EA20B4"/>
    <w:rsid w:val="00EA2B4F"/>
    <w:rsid w:val="00EA3630"/>
    <w:rsid w:val="00EA50DB"/>
    <w:rsid w:val="00EA57BC"/>
    <w:rsid w:val="00EA74F8"/>
    <w:rsid w:val="00EA78CD"/>
    <w:rsid w:val="00EB061A"/>
    <w:rsid w:val="00EB090F"/>
    <w:rsid w:val="00EB1006"/>
    <w:rsid w:val="00EB11A3"/>
    <w:rsid w:val="00EB1690"/>
    <w:rsid w:val="00EB289B"/>
    <w:rsid w:val="00EB319A"/>
    <w:rsid w:val="00EB3EE2"/>
    <w:rsid w:val="00EB4C24"/>
    <w:rsid w:val="00EB5717"/>
    <w:rsid w:val="00EB5C06"/>
    <w:rsid w:val="00EB5D6A"/>
    <w:rsid w:val="00EB606D"/>
    <w:rsid w:val="00EB6946"/>
    <w:rsid w:val="00EB6E04"/>
    <w:rsid w:val="00EB7043"/>
    <w:rsid w:val="00EB7167"/>
    <w:rsid w:val="00EB7971"/>
    <w:rsid w:val="00EC08B3"/>
    <w:rsid w:val="00EC137F"/>
    <w:rsid w:val="00EC3961"/>
    <w:rsid w:val="00EC3AF0"/>
    <w:rsid w:val="00EC4743"/>
    <w:rsid w:val="00EC4B57"/>
    <w:rsid w:val="00EC4B74"/>
    <w:rsid w:val="00ED0CCA"/>
    <w:rsid w:val="00ED17E7"/>
    <w:rsid w:val="00ED1A8E"/>
    <w:rsid w:val="00ED22D3"/>
    <w:rsid w:val="00ED252E"/>
    <w:rsid w:val="00ED29EE"/>
    <w:rsid w:val="00ED3065"/>
    <w:rsid w:val="00ED4926"/>
    <w:rsid w:val="00ED49BE"/>
    <w:rsid w:val="00ED5150"/>
    <w:rsid w:val="00ED5BAF"/>
    <w:rsid w:val="00ED618D"/>
    <w:rsid w:val="00ED629E"/>
    <w:rsid w:val="00ED7BE5"/>
    <w:rsid w:val="00ED7EC1"/>
    <w:rsid w:val="00EE051F"/>
    <w:rsid w:val="00EE0A36"/>
    <w:rsid w:val="00EE1791"/>
    <w:rsid w:val="00EE1DA8"/>
    <w:rsid w:val="00EE3035"/>
    <w:rsid w:val="00EE3C24"/>
    <w:rsid w:val="00EE4BEB"/>
    <w:rsid w:val="00EE560E"/>
    <w:rsid w:val="00EE607F"/>
    <w:rsid w:val="00EE6251"/>
    <w:rsid w:val="00EE6455"/>
    <w:rsid w:val="00EE6D2A"/>
    <w:rsid w:val="00EE71EC"/>
    <w:rsid w:val="00EE7607"/>
    <w:rsid w:val="00EE77AD"/>
    <w:rsid w:val="00EE7F2F"/>
    <w:rsid w:val="00EF02C8"/>
    <w:rsid w:val="00EF04AD"/>
    <w:rsid w:val="00EF19A2"/>
    <w:rsid w:val="00EF2127"/>
    <w:rsid w:val="00EF2AA7"/>
    <w:rsid w:val="00EF3763"/>
    <w:rsid w:val="00EF4777"/>
    <w:rsid w:val="00EF4F39"/>
    <w:rsid w:val="00EF5D52"/>
    <w:rsid w:val="00EF6374"/>
    <w:rsid w:val="00EF66E4"/>
    <w:rsid w:val="00EF695E"/>
    <w:rsid w:val="00EF6E8E"/>
    <w:rsid w:val="00EF6EED"/>
    <w:rsid w:val="00F006EF"/>
    <w:rsid w:val="00F01B78"/>
    <w:rsid w:val="00F02029"/>
    <w:rsid w:val="00F02346"/>
    <w:rsid w:val="00F02ADA"/>
    <w:rsid w:val="00F0317F"/>
    <w:rsid w:val="00F03790"/>
    <w:rsid w:val="00F03AA6"/>
    <w:rsid w:val="00F03E3C"/>
    <w:rsid w:val="00F0416F"/>
    <w:rsid w:val="00F046A4"/>
    <w:rsid w:val="00F051F1"/>
    <w:rsid w:val="00F0604D"/>
    <w:rsid w:val="00F0646B"/>
    <w:rsid w:val="00F06BB1"/>
    <w:rsid w:val="00F0778F"/>
    <w:rsid w:val="00F1121D"/>
    <w:rsid w:val="00F1146C"/>
    <w:rsid w:val="00F11F74"/>
    <w:rsid w:val="00F12BDA"/>
    <w:rsid w:val="00F16BC6"/>
    <w:rsid w:val="00F16BC8"/>
    <w:rsid w:val="00F17717"/>
    <w:rsid w:val="00F20E9F"/>
    <w:rsid w:val="00F21D12"/>
    <w:rsid w:val="00F22961"/>
    <w:rsid w:val="00F23D3C"/>
    <w:rsid w:val="00F25314"/>
    <w:rsid w:val="00F270A6"/>
    <w:rsid w:val="00F273D5"/>
    <w:rsid w:val="00F27DE7"/>
    <w:rsid w:val="00F27E5B"/>
    <w:rsid w:val="00F30343"/>
    <w:rsid w:val="00F307C1"/>
    <w:rsid w:val="00F3188C"/>
    <w:rsid w:val="00F32821"/>
    <w:rsid w:val="00F33694"/>
    <w:rsid w:val="00F33EA9"/>
    <w:rsid w:val="00F34BA2"/>
    <w:rsid w:val="00F34F8B"/>
    <w:rsid w:val="00F366F5"/>
    <w:rsid w:val="00F3792F"/>
    <w:rsid w:val="00F37FD9"/>
    <w:rsid w:val="00F412A5"/>
    <w:rsid w:val="00F42AFB"/>
    <w:rsid w:val="00F42BA8"/>
    <w:rsid w:val="00F454AD"/>
    <w:rsid w:val="00F459FB"/>
    <w:rsid w:val="00F466C8"/>
    <w:rsid w:val="00F4688C"/>
    <w:rsid w:val="00F46FFE"/>
    <w:rsid w:val="00F47AA7"/>
    <w:rsid w:val="00F50347"/>
    <w:rsid w:val="00F50B83"/>
    <w:rsid w:val="00F51C21"/>
    <w:rsid w:val="00F529F2"/>
    <w:rsid w:val="00F53B1A"/>
    <w:rsid w:val="00F53B37"/>
    <w:rsid w:val="00F53B9C"/>
    <w:rsid w:val="00F54629"/>
    <w:rsid w:val="00F54725"/>
    <w:rsid w:val="00F5478A"/>
    <w:rsid w:val="00F55222"/>
    <w:rsid w:val="00F552F8"/>
    <w:rsid w:val="00F55AE1"/>
    <w:rsid w:val="00F562EE"/>
    <w:rsid w:val="00F56889"/>
    <w:rsid w:val="00F56D90"/>
    <w:rsid w:val="00F5721B"/>
    <w:rsid w:val="00F5749B"/>
    <w:rsid w:val="00F57A03"/>
    <w:rsid w:val="00F611F6"/>
    <w:rsid w:val="00F619DC"/>
    <w:rsid w:val="00F61BFF"/>
    <w:rsid w:val="00F61E2B"/>
    <w:rsid w:val="00F62297"/>
    <w:rsid w:val="00F62304"/>
    <w:rsid w:val="00F62725"/>
    <w:rsid w:val="00F630B5"/>
    <w:rsid w:val="00F6473F"/>
    <w:rsid w:val="00F64918"/>
    <w:rsid w:val="00F656F4"/>
    <w:rsid w:val="00F66673"/>
    <w:rsid w:val="00F668EA"/>
    <w:rsid w:val="00F6716F"/>
    <w:rsid w:val="00F67409"/>
    <w:rsid w:val="00F7143C"/>
    <w:rsid w:val="00F71BE2"/>
    <w:rsid w:val="00F726DA"/>
    <w:rsid w:val="00F7287B"/>
    <w:rsid w:val="00F72C84"/>
    <w:rsid w:val="00F72FF6"/>
    <w:rsid w:val="00F739DE"/>
    <w:rsid w:val="00F73D2A"/>
    <w:rsid w:val="00F73FD0"/>
    <w:rsid w:val="00F7432C"/>
    <w:rsid w:val="00F74350"/>
    <w:rsid w:val="00F751F6"/>
    <w:rsid w:val="00F756C0"/>
    <w:rsid w:val="00F7777A"/>
    <w:rsid w:val="00F8019A"/>
    <w:rsid w:val="00F81556"/>
    <w:rsid w:val="00F8197B"/>
    <w:rsid w:val="00F81BA0"/>
    <w:rsid w:val="00F8221E"/>
    <w:rsid w:val="00F82C7B"/>
    <w:rsid w:val="00F82E4E"/>
    <w:rsid w:val="00F834CE"/>
    <w:rsid w:val="00F83D44"/>
    <w:rsid w:val="00F848EE"/>
    <w:rsid w:val="00F84FCD"/>
    <w:rsid w:val="00F85BEF"/>
    <w:rsid w:val="00F8613A"/>
    <w:rsid w:val="00F867F5"/>
    <w:rsid w:val="00F87F36"/>
    <w:rsid w:val="00F90577"/>
    <w:rsid w:val="00F909FA"/>
    <w:rsid w:val="00F90F2E"/>
    <w:rsid w:val="00F91152"/>
    <w:rsid w:val="00F91BDE"/>
    <w:rsid w:val="00F91E72"/>
    <w:rsid w:val="00F91E7E"/>
    <w:rsid w:val="00F931D3"/>
    <w:rsid w:val="00F93A3D"/>
    <w:rsid w:val="00F93E03"/>
    <w:rsid w:val="00F94284"/>
    <w:rsid w:val="00F9436B"/>
    <w:rsid w:val="00F94CF0"/>
    <w:rsid w:val="00F95775"/>
    <w:rsid w:val="00F958E4"/>
    <w:rsid w:val="00F95CEF"/>
    <w:rsid w:val="00F961B3"/>
    <w:rsid w:val="00F961E2"/>
    <w:rsid w:val="00F965DB"/>
    <w:rsid w:val="00F97137"/>
    <w:rsid w:val="00F976CB"/>
    <w:rsid w:val="00FA2C3E"/>
    <w:rsid w:val="00FA3129"/>
    <w:rsid w:val="00FA3914"/>
    <w:rsid w:val="00FA4046"/>
    <w:rsid w:val="00FA506A"/>
    <w:rsid w:val="00FA59B5"/>
    <w:rsid w:val="00FA694A"/>
    <w:rsid w:val="00FA71B1"/>
    <w:rsid w:val="00FA7974"/>
    <w:rsid w:val="00FB1324"/>
    <w:rsid w:val="00FB2A1E"/>
    <w:rsid w:val="00FB3103"/>
    <w:rsid w:val="00FB3303"/>
    <w:rsid w:val="00FB3E46"/>
    <w:rsid w:val="00FB3E5C"/>
    <w:rsid w:val="00FB3EFF"/>
    <w:rsid w:val="00FB429E"/>
    <w:rsid w:val="00FB4474"/>
    <w:rsid w:val="00FB4EC3"/>
    <w:rsid w:val="00FB5267"/>
    <w:rsid w:val="00FB5D13"/>
    <w:rsid w:val="00FB6095"/>
    <w:rsid w:val="00FC039F"/>
    <w:rsid w:val="00FC0D70"/>
    <w:rsid w:val="00FC1C53"/>
    <w:rsid w:val="00FC1E5B"/>
    <w:rsid w:val="00FC3A06"/>
    <w:rsid w:val="00FC7072"/>
    <w:rsid w:val="00FC72CA"/>
    <w:rsid w:val="00FC751A"/>
    <w:rsid w:val="00FC7A3C"/>
    <w:rsid w:val="00FC7F67"/>
    <w:rsid w:val="00FC7F8D"/>
    <w:rsid w:val="00FD102F"/>
    <w:rsid w:val="00FD1E43"/>
    <w:rsid w:val="00FD20A7"/>
    <w:rsid w:val="00FD257C"/>
    <w:rsid w:val="00FD25DE"/>
    <w:rsid w:val="00FD266F"/>
    <w:rsid w:val="00FD3090"/>
    <w:rsid w:val="00FD3E47"/>
    <w:rsid w:val="00FD3F72"/>
    <w:rsid w:val="00FD6AFE"/>
    <w:rsid w:val="00FD6E46"/>
    <w:rsid w:val="00FD7AA9"/>
    <w:rsid w:val="00FE00A5"/>
    <w:rsid w:val="00FE0173"/>
    <w:rsid w:val="00FE02A9"/>
    <w:rsid w:val="00FE03B6"/>
    <w:rsid w:val="00FE0E99"/>
    <w:rsid w:val="00FE1359"/>
    <w:rsid w:val="00FE1B79"/>
    <w:rsid w:val="00FE2115"/>
    <w:rsid w:val="00FE2B28"/>
    <w:rsid w:val="00FE46D5"/>
    <w:rsid w:val="00FE5738"/>
    <w:rsid w:val="00FE6B0C"/>
    <w:rsid w:val="00FE6BCE"/>
    <w:rsid w:val="00FE6D55"/>
    <w:rsid w:val="00FE7FC8"/>
    <w:rsid w:val="00FF0DA8"/>
    <w:rsid w:val="00FF0E18"/>
    <w:rsid w:val="00FF1902"/>
    <w:rsid w:val="00FF2624"/>
    <w:rsid w:val="00FF2A3C"/>
    <w:rsid w:val="00FF3F88"/>
    <w:rsid w:val="00FF4B37"/>
    <w:rsid w:val="00FF5AAB"/>
    <w:rsid w:val="00FF6347"/>
    <w:rsid w:val="00FF6A23"/>
    <w:rsid w:val="00FF6CBF"/>
    <w:rsid w:val="29E96DD8"/>
    <w:rsid w:val="34663030"/>
    <w:rsid w:val="3E6132A3"/>
    <w:rsid w:val="43056EAF"/>
    <w:rsid w:val="4A064990"/>
    <w:rsid w:val="5ADD173D"/>
    <w:rsid w:val="5C3B14DF"/>
    <w:rsid w:val="617A00E6"/>
    <w:rsid w:val="7E82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8D6163"/>
  <w15:docId w15:val="{9FB6310B-DCA8-41FB-AD31-D20DA32FF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C06FB"/>
    <w:pPr>
      <w:overflowPunct w:val="0"/>
      <w:autoSpaceDE w:val="0"/>
      <w:autoSpaceDN w:val="0"/>
      <w:adjustRightInd w:val="0"/>
      <w:spacing w:after="180"/>
    </w:pPr>
    <w:rPr>
      <w:rFonts w:ascii="Times New Roman" w:eastAsia="SimSu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iPriority w:val="9"/>
    <w:unhideWhenUsed/>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ind w:left="720"/>
      <w:outlineLvl w:val="2"/>
    </w:pPr>
    <w:rPr>
      <w:sz w:val="28"/>
    </w:rPr>
  </w:style>
  <w:style w:type="paragraph" w:styleId="Heading4">
    <w:name w:val="heading 4"/>
    <w:basedOn w:val="Normal"/>
    <w:next w:val="Normal"/>
    <w:link w:val="Heading4Char"/>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Heading5">
    <w:name w:val="heading 5"/>
    <w:basedOn w:val="Normal"/>
    <w:next w:val="Normal"/>
    <w:link w:val="Heading5Char"/>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Heading6">
    <w:name w:val="heading 6"/>
    <w:basedOn w:val="Normal"/>
    <w:next w:val="Normal"/>
    <w:link w:val="Heading6Char"/>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Heading7">
    <w:name w:val="heading 7"/>
    <w:basedOn w:val="Normal"/>
    <w:next w:val="Normal"/>
    <w:link w:val="Heading7Char"/>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Heading8">
    <w:name w:val="heading 8"/>
    <w:basedOn w:val="Normal"/>
    <w:next w:val="Normal"/>
    <w:link w:val="Heading8Char"/>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Heading9">
    <w:name w:val="heading 9"/>
    <w:basedOn w:val="Normal"/>
    <w:next w:val="Normal"/>
    <w:link w:val="Heading9Char"/>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unhideWhenUsed/>
    <w:qFormat/>
    <w:pPr>
      <w:widowControl w:val="0"/>
      <w:overflowPunct w:val="0"/>
      <w:autoSpaceDE w:val="0"/>
      <w:autoSpaceDN w:val="0"/>
      <w:adjustRightInd w:val="0"/>
    </w:pPr>
    <w:rPr>
      <w:rFonts w:ascii="Arial" w:eastAsia="SimSun" w:hAnsi="Arial"/>
      <w:b/>
      <w:sz w:val="18"/>
      <w:lang w:eastAsia="en-US"/>
    </w:rPr>
  </w:style>
  <w:style w:type="paragraph" w:styleId="List3">
    <w:name w:val="List 3"/>
    <w:basedOn w:val="Normal"/>
    <w:uiPriority w:val="99"/>
    <w:semiHidden/>
    <w:unhideWhenUsed/>
    <w:pPr>
      <w:ind w:left="849" w:hanging="283"/>
      <w:contextualSpacing/>
    </w:pPr>
  </w:style>
  <w:style w:type="paragraph" w:styleId="Caption">
    <w:name w:val="caption"/>
    <w:basedOn w:val="Normal"/>
    <w:next w:val="Normal"/>
    <w:unhideWhenUsed/>
    <w:qFormat/>
    <w:rPr>
      <w:b/>
      <w:bCs/>
    </w:rPr>
  </w:style>
  <w:style w:type="paragraph" w:styleId="CommentText">
    <w:name w:val="annotation text"/>
    <w:basedOn w:val="Normal"/>
    <w:link w:val="CommentTextChar"/>
    <w:uiPriority w:val="99"/>
    <w:unhideWhenUsed/>
    <w:qFormat/>
    <w:rPr>
      <w:lang w:val="zh-CN" w:eastAsia="zh-CN"/>
    </w:rPr>
  </w:style>
  <w:style w:type="paragraph" w:styleId="BodyText">
    <w:name w:val="Body Text"/>
    <w:basedOn w:val="Normal"/>
    <w:link w:val="BodyTextChar"/>
    <w:unhideWhenUsed/>
    <w:qFormat/>
    <w:pPr>
      <w:spacing w:after="120"/>
    </w:pPr>
    <w:rPr>
      <w:lang w:val="en-GB" w:eastAsia="zh-CN"/>
    </w:rPr>
  </w:style>
  <w:style w:type="paragraph" w:styleId="List2">
    <w:name w:val="List 2"/>
    <w:basedOn w:val="Normal"/>
    <w:uiPriority w:val="99"/>
    <w:semiHidden/>
    <w:unhideWhenUsed/>
    <w:qFormat/>
    <w:pPr>
      <w:ind w:left="720" w:hanging="360"/>
      <w:contextualSpacing/>
    </w:pPr>
  </w:style>
  <w:style w:type="paragraph" w:styleId="TOC3">
    <w:name w:val="toc 3"/>
    <w:basedOn w:val="Normal"/>
    <w:next w:val="Normal"/>
    <w:uiPriority w:val="39"/>
    <w:unhideWhenUsed/>
    <w:qFormat/>
    <w:pPr>
      <w:spacing w:after="100"/>
      <w:ind w:left="400"/>
    </w:pPr>
  </w:style>
  <w:style w:type="paragraph" w:styleId="BalloonText">
    <w:name w:val="Balloon Text"/>
    <w:basedOn w:val="Normal"/>
    <w:link w:val="BalloonTextChar"/>
    <w:uiPriority w:val="99"/>
    <w:semiHidden/>
    <w:unhideWhenUsed/>
    <w:qFormat/>
    <w:pPr>
      <w:spacing w:after="0"/>
    </w:pPr>
    <w:rPr>
      <w:rFonts w:ascii="Tahoma" w:hAnsi="Tahoma"/>
      <w:sz w:val="16"/>
      <w:szCs w:val="16"/>
      <w:lang w:val="zh-CN" w:eastAsia="zh-CN"/>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TOC1">
    <w:name w:val="toc 1"/>
    <w:basedOn w:val="Normal"/>
    <w:next w:val="Normal"/>
    <w:uiPriority w:val="39"/>
    <w:unhideWhenUsed/>
    <w:qFormat/>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4">
    <w:name w:val="toc 4"/>
    <w:basedOn w:val="TOC3"/>
    <w:next w:val="Normal"/>
    <w:uiPriority w:val="99"/>
    <w:semiHidden/>
    <w:unhideWhenUsed/>
    <w:pPr>
      <w:keepLines/>
      <w:widowControl w:val="0"/>
      <w:tabs>
        <w:tab w:val="right" w:leader="dot" w:pos="9639"/>
      </w:tabs>
      <w:spacing w:after="0"/>
      <w:ind w:left="1418" w:right="425" w:hanging="1418"/>
    </w:pPr>
  </w:style>
  <w:style w:type="paragraph" w:styleId="List">
    <w:name w:val="List"/>
    <w:basedOn w:val="Normal"/>
    <w:uiPriority w:val="99"/>
    <w:semiHidden/>
    <w:unhideWhenUsed/>
    <w:qFormat/>
    <w:pPr>
      <w:ind w:left="360" w:hanging="360"/>
      <w:contextualSpacing/>
    </w:pPr>
  </w:style>
  <w:style w:type="paragraph" w:styleId="TOC2">
    <w:name w:val="toc 2"/>
    <w:basedOn w:val="Normal"/>
    <w:next w:val="Normal"/>
    <w:uiPriority w:val="39"/>
    <w:unhideWhenUsed/>
    <w:qFormat/>
    <w:pPr>
      <w:overflowPunct/>
      <w:autoSpaceDE/>
      <w:autoSpaceDN/>
      <w:adjustRightInd/>
      <w:spacing w:after="100" w:line="259" w:lineRule="auto"/>
      <w:ind w:left="220"/>
    </w:pPr>
    <w:rPr>
      <w:rFonts w:eastAsia="Times New Roman"/>
      <w:szCs w:val="22"/>
    </w:rPr>
  </w:style>
  <w:style w:type="paragraph" w:styleId="List4">
    <w:name w:val="List 4"/>
    <w:basedOn w:val="Normal"/>
    <w:uiPriority w:val="99"/>
    <w:semiHidden/>
    <w:unhideWhenUsed/>
    <w:qFormat/>
    <w:pPr>
      <w:ind w:left="1132" w:hanging="283"/>
      <w:contextualSpacing/>
    </w:pPr>
  </w:style>
  <w:style w:type="paragraph" w:styleId="NormalWeb">
    <w:name w:val="Normal (Web)"/>
    <w:basedOn w:val="Normal"/>
    <w:uiPriority w:val="99"/>
    <w:semiHidden/>
    <w:unhideWhenUsed/>
    <w:qFormat/>
    <w:pPr>
      <w:overflowPunct/>
      <w:autoSpaceDE/>
      <w:autoSpaceDN/>
      <w:adjustRightInd/>
      <w:spacing w:before="100" w:beforeAutospacing="1" w:after="100" w:afterAutospacing="1"/>
    </w:pPr>
    <w:rPr>
      <w:rFonts w:eastAsia="Times New Roman"/>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Heading1Char">
    <w:name w:val="Heading 1 Char"/>
    <w:link w:val="Heading1"/>
    <w:qFormat/>
    <w:rPr>
      <w:rFonts w:ascii="Arial" w:eastAsia="Arial" w:hAnsi="Arial"/>
      <w:sz w:val="36"/>
      <w:lang w:val="en-GB"/>
    </w:rPr>
  </w:style>
  <w:style w:type="character" w:customStyle="1" w:styleId="Heading2Char">
    <w:name w:val="Heading 2 Char"/>
    <w:link w:val="Heading2"/>
    <w:uiPriority w:val="9"/>
    <w:rPr>
      <w:rFonts w:ascii="Arial" w:eastAsia="Arial" w:hAnsi="Arial"/>
      <w:sz w:val="32"/>
      <w:lang w:val="en-GB"/>
    </w:rPr>
  </w:style>
  <w:style w:type="character" w:customStyle="1" w:styleId="Heading3Char">
    <w:name w:val="Heading 3 Char"/>
    <w:link w:val="Heading3"/>
    <w:rPr>
      <w:rFonts w:ascii="Arial" w:eastAsia="Arial" w:hAnsi="Arial"/>
      <w:sz w:val="28"/>
      <w:lang w:val="en-GB"/>
    </w:rPr>
  </w:style>
  <w:style w:type="character" w:customStyle="1" w:styleId="Heading4Char">
    <w:name w:val="Heading 4 Char"/>
    <w:link w:val="Heading4"/>
    <w:uiPriority w:val="9"/>
    <w:qFormat/>
    <w:rPr>
      <w:rFonts w:eastAsia="Times New Roman"/>
      <w:b/>
      <w:bCs/>
      <w:sz w:val="28"/>
      <w:szCs w:val="28"/>
      <w:lang w:val="zh-CN"/>
    </w:rPr>
  </w:style>
  <w:style w:type="character" w:customStyle="1" w:styleId="Heading5Char">
    <w:name w:val="Heading 5 Char"/>
    <w:link w:val="Heading5"/>
    <w:uiPriority w:val="9"/>
    <w:rPr>
      <w:rFonts w:ascii="Cambria" w:eastAsia="SimSun" w:hAnsi="Cambria"/>
      <w:color w:val="243F60"/>
      <w:lang w:val="zh-CN"/>
    </w:rPr>
  </w:style>
  <w:style w:type="character" w:customStyle="1" w:styleId="Heading6Char">
    <w:name w:val="Heading 6 Char"/>
    <w:link w:val="Heading6"/>
    <w:uiPriority w:val="9"/>
    <w:semiHidden/>
    <w:rPr>
      <w:rFonts w:eastAsia="Times New Roman"/>
      <w:b/>
      <w:bCs/>
      <w:sz w:val="22"/>
      <w:szCs w:val="22"/>
      <w:lang w:val="zh-CN"/>
    </w:rPr>
  </w:style>
  <w:style w:type="character" w:customStyle="1" w:styleId="Heading7Char">
    <w:name w:val="Heading 7 Char"/>
    <w:link w:val="Heading7"/>
    <w:uiPriority w:val="9"/>
    <w:semiHidden/>
    <w:rPr>
      <w:rFonts w:eastAsia="Times New Roman"/>
      <w:sz w:val="24"/>
      <w:szCs w:val="24"/>
      <w:lang w:val="zh-CN"/>
    </w:rPr>
  </w:style>
  <w:style w:type="character" w:customStyle="1" w:styleId="Heading8Char">
    <w:name w:val="Heading 8 Char"/>
    <w:link w:val="Heading8"/>
    <w:uiPriority w:val="9"/>
    <w:semiHidden/>
    <w:rPr>
      <w:rFonts w:eastAsia="Times New Roman"/>
      <w:i/>
      <w:iCs/>
      <w:sz w:val="24"/>
      <w:szCs w:val="24"/>
      <w:lang w:val="zh-CN"/>
    </w:rPr>
  </w:style>
  <w:style w:type="character" w:customStyle="1" w:styleId="Heading9Char">
    <w:name w:val="Heading 9 Char"/>
    <w:link w:val="Heading9"/>
    <w:uiPriority w:val="9"/>
    <w:semiHidden/>
    <w:qFormat/>
    <w:rPr>
      <w:rFonts w:ascii="Calibri Light" w:eastAsia="Times New Roman" w:hAnsi="Calibri Light"/>
      <w:sz w:val="22"/>
      <w:szCs w:val="22"/>
      <w:lang w:val="zh-CN"/>
    </w:rPr>
  </w:style>
  <w:style w:type="character" w:customStyle="1" w:styleId="HeaderChar">
    <w:name w:val="Header Char"/>
    <w:aliases w:val="header odd Char"/>
    <w:link w:val="Header"/>
    <w:uiPriority w:val="99"/>
    <w:qFormat/>
    <w:rPr>
      <w:rFonts w:ascii="Arial" w:eastAsia="SimSun"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rPr>
      <w:rFonts w:ascii="Calibri Light" w:eastAsia="Times New Roman" w:hAnsi="Calibri Light" w:cs="Times New Roman"/>
      <w:color w:val="2E74B5"/>
      <w:sz w:val="26"/>
      <w:szCs w:val="26"/>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CommentTextChar">
    <w:name w:val="Comment Text Char"/>
    <w:link w:val="CommentText"/>
    <w:uiPriority w:val="99"/>
    <w:qFormat/>
    <w:rPr>
      <w:rFonts w:ascii="Times New Roman" w:eastAsia="SimSun" w:hAnsi="Times New Roman" w:cs="Times New Roman"/>
      <w:sz w:val="20"/>
      <w:szCs w:val="20"/>
      <w:lang w:val="zh-CN" w:eastAsia="zh-CN"/>
    </w:rPr>
  </w:style>
  <w:style w:type="character" w:customStyle="1" w:styleId="FooterChar">
    <w:name w:val="Footer Char"/>
    <w:link w:val="Footer"/>
    <w:uiPriority w:val="99"/>
    <w:qFormat/>
    <w:rPr>
      <w:rFonts w:ascii="Times New Roman" w:eastAsia="SimSun" w:hAnsi="Times New Roman" w:cs="Times New Roman"/>
      <w:sz w:val="20"/>
      <w:szCs w:val="20"/>
      <w:lang w:val="zh-CN" w:eastAsia="zh-CN"/>
    </w:rPr>
  </w:style>
  <w:style w:type="character" w:customStyle="1" w:styleId="BodyTextChar">
    <w:name w:val="Body Text Char"/>
    <w:link w:val="BodyText"/>
    <w:rPr>
      <w:rFonts w:ascii="Times New Roman" w:eastAsia="SimSun" w:hAnsi="Times New Roman" w:cs="Times New Roman"/>
      <w:sz w:val="20"/>
      <w:szCs w:val="20"/>
      <w:lang w:val="en-GB" w:eastAsia="zh-CN"/>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lang w:val="zh-CN" w:eastAsia="zh-CN"/>
    </w:rPr>
  </w:style>
  <w:style w:type="character" w:customStyle="1" w:styleId="BalloonTextChar">
    <w:name w:val="Balloon Text Char"/>
    <w:link w:val="BalloonText"/>
    <w:uiPriority w:val="99"/>
    <w:semiHidden/>
    <w:rPr>
      <w:rFonts w:ascii="Tahoma" w:eastAsia="SimSun" w:hAnsi="Tahoma" w:cs="Times New Roman"/>
      <w:sz w:val="16"/>
      <w:szCs w:val="16"/>
      <w:lang w:val="zh-CN" w:eastAsia="zh-CN"/>
    </w:rPr>
  </w:style>
  <w:style w:type="paragraph" w:customStyle="1" w:styleId="Revision1">
    <w:name w:val="Revision1"/>
    <w:uiPriority w:val="99"/>
    <w:semiHidden/>
    <w:rPr>
      <w:rFonts w:ascii="Times New Roman" w:eastAsia="SimSun" w:hAnsi="Times New Roman"/>
      <w:lang w:eastAsia="en-US"/>
    </w:rPr>
  </w:style>
  <w:style w:type="character" w:customStyle="1" w:styleId="ListParagraphChar">
    <w:name w:val="List Paragraph Char"/>
    <w:link w:val="ListParagraph"/>
    <w:uiPriority w:val="34"/>
    <w:qFormat/>
    <w:locked/>
    <w:rPr>
      <w:rFonts w:ascii="Times New Roman" w:eastAsia="SimSun" w:hAnsi="Times New Roman" w:cs="Times New Roman"/>
      <w:lang w:val="zh-CN" w:eastAsia="zh-CN"/>
    </w:rPr>
  </w:style>
  <w:style w:type="paragraph" w:styleId="ListParagraph">
    <w:name w:val="List Paragraph"/>
    <w:basedOn w:val="Normal"/>
    <w:link w:val="ListParagraphChar"/>
    <w:uiPriority w:val="34"/>
    <w:qFormat/>
    <w:pPr>
      <w:ind w:left="720"/>
      <w:contextualSpacing/>
    </w:pPr>
    <w:rPr>
      <w:sz w:val="22"/>
      <w:szCs w:val="22"/>
      <w:lang w:val="zh-CN" w:eastAsia="zh-CN"/>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references0">
    <w:name w:val="references"/>
    <w:pPr>
      <w:numPr>
        <w:numId w:val="2"/>
      </w:numPr>
      <w:spacing w:after="50" w:line="180" w:lineRule="exact"/>
      <w:jc w:val="both"/>
    </w:pPr>
    <w:rPr>
      <w:rFonts w:ascii="Times New Roman" w:eastAsia="MS Mincho" w:hAnsi="Times New Roman"/>
      <w:sz w:val="16"/>
      <w:szCs w:val="16"/>
      <w:lang w:eastAsia="en-US"/>
    </w:rPr>
  </w:style>
  <w:style w:type="paragraph" w:customStyle="1" w:styleId="doc-title">
    <w:name w:val="doc-title"/>
    <w:basedOn w:val="Normal"/>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00BodyText">
    <w:name w:val="00 BodyText"/>
    <w:basedOn w:val="Normal"/>
    <w:uiPriority w:val="99"/>
    <w:qFormat/>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Normal"/>
    <w:uiPriority w:val="99"/>
    <w:qFormat/>
    <w:pPr>
      <w:numPr>
        <w:ilvl w:val="2"/>
        <w:numId w:val="3"/>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rPr>
  </w:style>
  <w:style w:type="paragraph" w:customStyle="1" w:styleId="TAC">
    <w:name w:val="TAC"/>
    <w:basedOn w:val="Normal"/>
    <w:link w:val="TACChar"/>
    <w:qFormat/>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rPr>
  </w:style>
  <w:style w:type="paragraph" w:customStyle="1" w:styleId="TAH">
    <w:name w:val="TAH"/>
    <w:basedOn w:val="TAC"/>
    <w:link w:val="TAHCar"/>
    <w:qFormat/>
    <w:rPr>
      <w:b/>
    </w:rPr>
  </w:style>
  <w:style w:type="character" w:customStyle="1" w:styleId="TALCar">
    <w:name w:val="TAL Car"/>
    <w:link w:val="TAL"/>
    <w:qFormat/>
    <w:locked/>
    <w:rPr>
      <w:rFonts w:ascii="Arial" w:eastAsia="SimSun" w:hAnsi="Arial" w:cs="Arial"/>
      <w:sz w:val="18"/>
      <w:lang w:val="en-GB" w:eastAsia="zh-CN"/>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0"/>
    <w:locked/>
    <w:rPr>
      <w:rFonts w:ascii="PMingLiU" w:eastAsia="PMingLiU" w:hAnsi="PMingLiU"/>
      <w:lang w:val="en-GB" w:eastAsia="ko-KR"/>
    </w:rPr>
  </w:style>
  <w:style w:type="paragraph" w:customStyle="1" w:styleId="list30">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0">
    <w:name w:val="list4"/>
    <w:basedOn w:val="list30"/>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Heading1">
    <w:name w:val="TOC Heading1"/>
    <w:basedOn w:val="Heading1"/>
    <w:next w:val="Normal"/>
    <w:uiPriority w:val="39"/>
    <w:unhideWhenUsed/>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eastAsia="en-US"/>
    </w:rPr>
  </w:style>
  <w:style w:type="paragraph" w:customStyle="1" w:styleId="Proposal">
    <w:name w:val="Proposal"/>
    <w:basedOn w:val="Normal"/>
    <w:link w:val="ProposalChar"/>
    <w:qFormat/>
    <w:pPr>
      <w:jc w:val="both"/>
    </w:pPr>
    <w:rPr>
      <w:lang w:val="en-GB" w:eastAsia="zh-CN"/>
    </w:rPr>
  </w:style>
  <w:style w:type="paragraph" w:customStyle="1" w:styleId="Proposal2">
    <w:name w:val="Proposal 2"/>
    <w:basedOn w:val="Proposal"/>
    <w:link w:val="Proposal2Char"/>
    <w:qFormat/>
    <w:pPr>
      <w:numPr>
        <w:ilvl w:val="1"/>
        <w:numId w:val="4"/>
      </w:numPr>
    </w:pPr>
  </w:style>
  <w:style w:type="character" w:customStyle="1" w:styleId="ProposalChar">
    <w:name w:val="Proposal Char"/>
    <w:link w:val="Proposal"/>
    <w:rPr>
      <w:rFonts w:ascii="Times New Roman" w:eastAsia="SimSun" w:hAnsi="Times New Roman"/>
      <w:lang w:val="en-GB" w:eastAsia="zh-CN"/>
    </w:rPr>
  </w:style>
  <w:style w:type="paragraph" w:customStyle="1" w:styleId="B1">
    <w:name w:val="B1"/>
    <w:basedOn w:val="List"/>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SimSun"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List2"/>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Normal"/>
    <w:link w:val="Recommend-1Char"/>
    <w:qFormat/>
    <w:pPr>
      <w:numPr>
        <w:numId w:val="5"/>
      </w:numPr>
      <w:jc w:val="both"/>
    </w:pPr>
    <w:rPr>
      <w:lang w:eastAsia="zh-CN"/>
    </w:rPr>
  </w:style>
  <w:style w:type="character" w:customStyle="1" w:styleId="Recommend-1Char">
    <w:name w:val="Recommend-1 Char"/>
    <w:link w:val="Recommend-1"/>
    <w:qFormat/>
    <w:rPr>
      <w:rFonts w:ascii="Times New Roman" w:eastAsia="SimSun" w:hAnsi="Times New Roman"/>
    </w:rPr>
  </w:style>
  <w:style w:type="paragraph" w:customStyle="1" w:styleId="observ">
    <w:name w:val="observ."/>
    <w:basedOn w:val="Proposal"/>
    <w:link w:val="observChar"/>
    <w:qFormat/>
    <w:pPr>
      <w:numPr>
        <w:numId w:val="6"/>
      </w:numPr>
      <w:ind w:left="360"/>
    </w:pPr>
  </w:style>
  <w:style w:type="paragraph" w:customStyle="1" w:styleId="TdocHeading1">
    <w:name w:val="Tdoc_Heading_1"/>
    <w:basedOn w:val="Heading1"/>
    <w:next w:val="Normal"/>
    <w:qFormat/>
    <w:pPr>
      <w:keepLines w:val="0"/>
      <w:widowControl/>
      <w:numPr>
        <w:numId w:val="7"/>
      </w:numPr>
      <w:pBdr>
        <w:top w:val="none" w:sz="0" w:space="0" w:color="auto"/>
      </w:pBdr>
      <w:overflowPunct/>
      <w:autoSpaceDE/>
      <w:autoSpaceDN/>
      <w:adjustRightInd/>
      <w:spacing w:after="0"/>
      <w:ind w:left="357" w:hanging="357"/>
    </w:pPr>
    <w:rPr>
      <w:rFonts w:eastAsia="Times New Roman"/>
      <w:b/>
      <w:kern w:val="28"/>
      <w:sz w:val="24"/>
      <w:lang w:eastAsia="de-DE"/>
    </w:rPr>
  </w:style>
  <w:style w:type="character" w:customStyle="1" w:styleId="observChar">
    <w:name w:val="observ. Char"/>
    <w:link w:val="observ"/>
    <w:qFormat/>
    <w:rPr>
      <w:rFonts w:ascii="Times New Roman" w:eastAsia="SimSun" w:hAnsi="Times New Roman"/>
      <w:lang w:val="en-GB"/>
    </w:rPr>
  </w:style>
  <w:style w:type="paragraph" w:customStyle="1" w:styleId="Agreement">
    <w:name w:val="Agreement"/>
    <w:basedOn w:val="Normal"/>
    <w:next w:val="Doc-text2"/>
    <w:uiPriority w:val="99"/>
    <w:qFormat/>
    <w:pPr>
      <w:numPr>
        <w:numId w:val="8"/>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Heading5"/>
    <w:next w:val="Normal"/>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
    <w:name w:val="未处理的提及1"/>
    <w:uiPriority w:val="99"/>
    <w:semiHidden/>
    <w:unhideWhenUsed/>
    <w:qFormat/>
    <w:rPr>
      <w:color w:val="605E5C"/>
      <w:shd w:val="clear" w:color="auto" w:fill="E1DFDD"/>
    </w:rPr>
  </w:style>
  <w:style w:type="paragraph" w:customStyle="1" w:styleId="EmailDiscussion2">
    <w:name w:val="EmailDiscussion2"/>
    <w:basedOn w:val="Normal"/>
    <w:qFormat/>
    <w:pPr>
      <w:overflowPunct/>
      <w:autoSpaceDE/>
      <w:autoSpaceDN/>
      <w:adjustRightInd/>
      <w:spacing w:after="0"/>
      <w:ind w:left="1622" w:hanging="363"/>
    </w:pPr>
    <w:rPr>
      <w:rFonts w:ascii="Arial" w:eastAsia="Calibri" w:hAnsi="Arial" w:cs="Arial"/>
      <w:lang w:val="de-DE" w:eastAsia="de-DE"/>
    </w:rPr>
  </w:style>
  <w:style w:type="character" w:customStyle="1" w:styleId="EmailDiscussionChar">
    <w:name w:val="EmailDiscussion Char"/>
    <w:link w:val="EmailDiscussion"/>
    <w:qFormat/>
    <w:locked/>
    <w:rPr>
      <w:rFonts w:ascii="Arial" w:hAnsi="Arial" w:cs="Arial"/>
      <w:b/>
      <w:bCs/>
      <w:lang w:val="de-DE" w:eastAsia="de-DE"/>
    </w:rPr>
  </w:style>
  <w:style w:type="paragraph" w:customStyle="1" w:styleId="EmailDiscussion">
    <w:name w:val="EmailDiscussion"/>
    <w:basedOn w:val="Normal"/>
    <w:link w:val="EmailDiscussionChar"/>
    <w:qFormat/>
    <w:pPr>
      <w:numPr>
        <w:numId w:val="9"/>
      </w:numPr>
      <w:overflowPunct/>
      <w:autoSpaceDE/>
      <w:autoSpaceDN/>
      <w:adjustRightInd/>
      <w:spacing w:before="40" w:after="0"/>
    </w:pPr>
    <w:rPr>
      <w:rFonts w:ascii="Arial" w:eastAsia="DengXian" w:hAnsi="Arial" w:cs="Arial"/>
      <w:b/>
      <w:bCs/>
      <w:lang w:val="de-DE" w:eastAsia="de-DE"/>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List4"/>
    <w:link w:val="B4Char"/>
    <w:qFormat/>
    <w:pPr>
      <w:overflowPunct/>
      <w:autoSpaceDE/>
      <w:autoSpaceDN/>
      <w:adjustRightInd/>
      <w:ind w:left="1418" w:hanging="284"/>
      <w:contextualSpacing w:val="0"/>
    </w:pPr>
    <w:rPr>
      <w:rFonts w:eastAsia="DengXian"/>
      <w:lang w:val="en-GB"/>
    </w:rPr>
  </w:style>
  <w:style w:type="paragraph" w:customStyle="1" w:styleId="B3">
    <w:name w:val="B3"/>
    <w:basedOn w:val="List3"/>
    <w:link w:val="B3Char"/>
    <w:qFormat/>
    <w:pPr>
      <w:overflowPunct/>
      <w:autoSpaceDE/>
      <w:autoSpaceDN/>
      <w:adjustRightInd/>
      <w:ind w:left="1135" w:hanging="284"/>
      <w:contextualSpacing w:val="0"/>
    </w:pPr>
    <w:rPr>
      <w:rFonts w:eastAsia="Malgun Gothic"/>
      <w:lang w:val="en-GB"/>
    </w:rPr>
  </w:style>
  <w:style w:type="character" w:customStyle="1" w:styleId="B3Char">
    <w:name w:val="B3 Char"/>
    <w:link w:val="B3"/>
    <w:qFormat/>
    <w:rPr>
      <w:rFonts w:ascii="Times New Roman" w:eastAsia="Malgun Gothic"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ComeBack">
    <w:name w:val="ComeBack"/>
    <w:basedOn w:val="Doc-text2"/>
    <w:next w:val="Doc-text2"/>
    <w:qFormat/>
    <w:pPr>
      <w:numPr>
        <w:numId w:val="10"/>
      </w:numPr>
      <w:tabs>
        <w:tab w:val="clear" w:pos="1622"/>
      </w:tabs>
    </w:pPr>
    <w:rPr>
      <w:rFonts w:cs="Times New Roman"/>
      <w:sz w:val="20"/>
    </w:rPr>
  </w:style>
  <w:style w:type="character" w:customStyle="1" w:styleId="CharChar6">
    <w:name w:val="Char Char6"/>
    <w:rPr>
      <w:rFonts w:ascii="Arial" w:eastAsia="MS Mincho" w:hAnsi="Arial" w:cs="Arial"/>
      <w:bCs/>
      <w:sz w:val="26"/>
      <w:szCs w:val="26"/>
      <w:lang w:val="en-GB" w:eastAsia="en-GB" w:bidi="ar-SA"/>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10">
    <w:name w:val="列出段落1"/>
    <w:basedOn w:val="Normal"/>
    <w:rsid w:val="009B44E6"/>
    <w:pPr>
      <w:overflowPunct/>
      <w:autoSpaceDE/>
      <w:autoSpaceDN/>
      <w:adjustRightInd/>
      <w:spacing w:before="100" w:beforeAutospacing="1"/>
      <w:ind w:left="720"/>
      <w:contextualSpacing/>
    </w:pPr>
    <w:rPr>
      <w:sz w:val="24"/>
      <w:szCs w:val="24"/>
      <w:lang w:eastAsia="zh-CN"/>
    </w:rPr>
  </w:style>
  <w:style w:type="paragraph" w:styleId="Revision">
    <w:name w:val="Revision"/>
    <w:hidden/>
    <w:uiPriority w:val="99"/>
    <w:semiHidden/>
    <w:rsid w:val="00BE7BA6"/>
    <w:rPr>
      <w:rFonts w:ascii="Times New Roman" w:eastAsia="SimSu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245250">
      <w:bodyDiv w:val="1"/>
      <w:marLeft w:val="0"/>
      <w:marRight w:val="0"/>
      <w:marTop w:val="0"/>
      <w:marBottom w:val="0"/>
      <w:divBdr>
        <w:top w:val="none" w:sz="0" w:space="0" w:color="auto"/>
        <w:left w:val="none" w:sz="0" w:space="0" w:color="auto"/>
        <w:bottom w:val="none" w:sz="0" w:space="0" w:color="auto"/>
        <w:right w:val="none" w:sz="0" w:space="0" w:color="auto"/>
      </w:divBdr>
      <w:divsChild>
        <w:div w:id="412357394">
          <w:marLeft w:val="288"/>
          <w:marRight w:val="0"/>
          <w:marTop w:val="0"/>
          <w:marBottom w:val="120"/>
          <w:divBdr>
            <w:top w:val="none" w:sz="0" w:space="0" w:color="auto"/>
            <w:left w:val="none" w:sz="0" w:space="0" w:color="auto"/>
            <w:bottom w:val="none" w:sz="0" w:space="0" w:color="auto"/>
            <w:right w:val="none" w:sz="0" w:space="0" w:color="auto"/>
          </w:divBdr>
        </w:div>
        <w:div w:id="1026642725">
          <w:marLeft w:val="288"/>
          <w:marRight w:val="0"/>
          <w:marTop w:val="0"/>
          <w:marBottom w:val="120"/>
          <w:divBdr>
            <w:top w:val="none" w:sz="0" w:space="0" w:color="auto"/>
            <w:left w:val="none" w:sz="0" w:space="0" w:color="auto"/>
            <w:bottom w:val="none" w:sz="0" w:space="0" w:color="auto"/>
            <w:right w:val="none" w:sz="0" w:space="0" w:color="auto"/>
          </w:divBdr>
        </w:div>
        <w:div w:id="1598512962">
          <w:marLeft w:val="288"/>
          <w:marRight w:val="0"/>
          <w:marTop w:val="0"/>
          <w:marBottom w:val="120"/>
          <w:divBdr>
            <w:top w:val="none" w:sz="0" w:space="0" w:color="auto"/>
            <w:left w:val="none" w:sz="0" w:space="0" w:color="auto"/>
            <w:bottom w:val="none" w:sz="0" w:space="0" w:color="auto"/>
            <w:right w:val="none" w:sz="0" w:space="0" w:color="auto"/>
          </w:divBdr>
        </w:div>
      </w:divsChild>
    </w:div>
    <w:div w:id="367678943">
      <w:bodyDiv w:val="1"/>
      <w:marLeft w:val="0"/>
      <w:marRight w:val="0"/>
      <w:marTop w:val="0"/>
      <w:marBottom w:val="0"/>
      <w:divBdr>
        <w:top w:val="none" w:sz="0" w:space="0" w:color="auto"/>
        <w:left w:val="none" w:sz="0" w:space="0" w:color="auto"/>
        <w:bottom w:val="none" w:sz="0" w:space="0" w:color="auto"/>
        <w:right w:val="none" w:sz="0" w:space="0" w:color="auto"/>
      </w:divBdr>
    </w:div>
    <w:div w:id="385225335">
      <w:bodyDiv w:val="1"/>
      <w:marLeft w:val="0"/>
      <w:marRight w:val="0"/>
      <w:marTop w:val="0"/>
      <w:marBottom w:val="0"/>
      <w:divBdr>
        <w:top w:val="none" w:sz="0" w:space="0" w:color="auto"/>
        <w:left w:val="none" w:sz="0" w:space="0" w:color="auto"/>
        <w:bottom w:val="none" w:sz="0" w:space="0" w:color="auto"/>
        <w:right w:val="none" w:sz="0" w:space="0" w:color="auto"/>
      </w:divBdr>
    </w:div>
    <w:div w:id="427626478">
      <w:bodyDiv w:val="1"/>
      <w:marLeft w:val="0"/>
      <w:marRight w:val="0"/>
      <w:marTop w:val="0"/>
      <w:marBottom w:val="0"/>
      <w:divBdr>
        <w:top w:val="none" w:sz="0" w:space="0" w:color="auto"/>
        <w:left w:val="none" w:sz="0" w:space="0" w:color="auto"/>
        <w:bottom w:val="none" w:sz="0" w:space="0" w:color="auto"/>
        <w:right w:val="none" w:sz="0" w:space="0" w:color="auto"/>
      </w:divBdr>
      <w:divsChild>
        <w:div w:id="403189761">
          <w:marLeft w:val="288"/>
          <w:marRight w:val="0"/>
          <w:marTop w:val="0"/>
          <w:marBottom w:val="120"/>
          <w:divBdr>
            <w:top w:val="none" w:sz="0" w:space="0" w:color="auto"/>
            <w:left w:val="none" w:sz="0" w:space="0" w:color="auto"/>
            <w:bottom w:val="none" w:sz="0" w:space="0" w:color="auto"/>
            <w:right w:val="none" w:sz="0" w:space="0" w:color="auto"/>
          </w:divBdr>
        </w:div>
      </w:divsChild>
    </w:div>
    <w:div w:id="460347793">
      <w:bodyDiv w:val="1"/>
      <w:marLeft w:val="0"/>
      <w:marRight w:val="0"/>
      <w:marTop w:val="0"/>
      <w:marBottom w:val="0"/>
      <w:divBdr>
        <w:top w:val="none" w:sz="0" w:space="0" w:color="auto"/>
        <w:left w:val="none" w:sz="0" w:space="0" w:color="auto"/>
        <w:bottom w:val="none" w:sz="0" w:space="0" w:color="auto"/>
        <w:right w:val="none" w:sz="0" w:space="0" w:color="auto"/>
      </w:divBdr>
      <w:divsChild>
        <w:div w:id="1539270043">
          <w:marLeft w:val="288"/>
          <w:marRight w:val="0"/>
          <w:marTop w:val="0"/>
          <w:marBottom w:val="120"/>
          <w:divBdr>
            <w:top w:val="none" w:sz="0" w:space="0" w:color="auto"/>
            <w:left w:val="none" w:sz="0" w:space="0" w:color="auto"/>
            <w:bottom w:val="none" w:sz="0" w:space="0" w:color="auto"/>
            <w:right w:val="none" w:sz="0" w:space="0" w:color="auto"/>
          </w:divBdr>
        </w:div>
      </w:divsChild>
    </w:div>
    <w:div w:id="760033524">
      <w:bodyDiv w:val="1"/>
      <w:marLeft w:val="0"/>
      <w:marRight w:val="0"/>
      <w:marTop w:val="0"/>
      <w:marBottom w:val="0"/>
      <w:divBdr>
        <w:top w:val="none" w:sz="0" w:space="0" w:color="auto"/>
        <w:left w:val="none" w:sz="0" w:space="0" w:color="auto"/>
        <w:bottom w:val="none" w:sz="0" w:space="0" w:color="auto"/>
        <w:right w:val="none" w:sz="0" w:space="0" w:color="auto"/>
      </w:divBdr>
      <w:divsChild>
        <w:div w:id="1695494541">
          <w:marLeft w:val="288"/>
          <w:marRight w:val="0"/>
          <w:marTop w:val="0"/>
          <w:marBottom w:val="120"/>
          <w:divBdr>
            <w:top w:val="none" w:sz="0" w:space="0" w:color="auto"/>
            <w:left w:val="none" w:sz="0" w:space="0" w:color="auto"/>
            <w:bottom w:val="none" w:sz="0" w:space="0" w:color="auto"/>
            <w:right w:val="none" w:sz="0" w:space="0" w:color="auto"/>
          </w:divBdr>
        </w:div>
        <w:div w:id="461315455">
          <w:marLeft w:val="288"/>
          <w:marRight w:val="0"/>
          <w:marTop w:val="0"/>
          <w:marBottom w:val="120"/>
          <w:divBdr>
            <w:top w:val="none" w:sz="0" w:space="0" w:color="auto"/>
            <w:left w:val="none" w:sz="0" w:space="0" w:color="auto"/>
            <w:bottom w:val="none" w:sz="0" w:space="0" w:color="auto"/>
            <w:right w:val="none" w:sz="0" w:space="0" w:color="auto"/>
          </w:divBdr>
        </w:div>
      </w:divsChild>
    </w:div>
    <w:div w:id="771245317">
      <w:bodyDiv w:val="1"/>
      <w:marLeft w:val="0"/>
      <w:marRight w:val="0"/>
      <w:marTop w:val="0"/>
      <w:marBottom w:val="0"/>
      <w:divBdr>
        <w:top w:val="none" w:sz="0" w:space="0" w:color="auto"/>
        <w:left w:val="none" w:sz="0" w:space="0" w:color="auto"/>
        <w:bottom w:val="none" w:sz="0" w:space="0" w:color="auto"/>
        <w:right w:val="none" w:sz="0" w:space="0" w:color="auto"/>
      </w:divBdr>
    </w:div>
    <w:div w:id="853803535">
      <w:bodyDiv w:val="1"/>
      <w:marLeft w:val="0"/>
      <w:marRight w:val="0"/>
      <w:marTop w:val="0"/>
      <w:marBottom w:val="0"/>
      <w:divBdr>
        <w:top w:val="none" w:sz="0" w:space="0" w:color="auto"/>
        <w:left w:val="none" w:sz="0" w:space="0" w:color="auto"/>
        <w:bottom w:val="none" w:sz="0" w:space="0" w:color="auto"/>
        <w:right w:val="none" w:sz="0" w:space="0" w:color="auto"/>
      </w:divBdr>
      <w:divsChild>
        <w:div w:id="325672768">
          <w:marLeft w:val="518"/>
          <w:marRight w:val="0"/>
          <w:marTop w:val="0"/>
          <w:marBottom w:val="120"/>
          <w:divBdr>
            <w:top w:val="none" w:sz="0" w:space="0" w:color="auto"/>
            <w:left w:val="none" w:sz="0" w:space="0" w:color="auto"/>
            <w:bottom w:val="none" w:sz="0" w:space="0" w:color="auto"/>
            <w:right w:val="none" w:sz="0" w:space="0" w:color="auto"/>
          </w:divBdr>
        </w:div>
      </w:divsChild>
    </w:div>
    <w:div w:id="916211046">
      <w:bodyDiv w:val="1"/>
      <w:marLeft w:val="0"/>
      <w:marRight w:val="0"/>
      <w:marTop w:val="0"/>
      <w:marBottom w:val="0"/>
      <w:divBdr>
        <w:top w:val="none" w:sz="0" w:space="0" w:color="auto"/>
        <w:left w:val="none" w:sz="0" w:space="0" w:color="auto"/>
        <w:bottom w:val="none" w:sz="0" w:space="0" w:color="auto"/>
        <w:right w:val="none" w:sz="0" w:space="0" w:color="auto"/>
      </w:divBdr>
    </w:div>
    <w:div w:id="1191188712">
      <w:bodyDiv w:val="1"/>
      <w:marLeft w:val="0"/>
      <w:marRight w:val="0"/>
      <w:marTop w:val="0"/>
      <w:marBottom w:val="0"/>
      <w:divBdr>
        <w:top w:val="none" w:sz="0" w:space="0" w:color="auto"/>
        <w:left w:val="none" w:sz="0" w:space="0" w:color="auto"/>
        <w:bottom w:val="none" w:sz="0" w:space="0" w:color="auto"/>
        <w:right w:val="none" w:sz="0" w:space="0" w:color="auto"/>
      </w:divBdr>
    </w:div>
    <w:div w:id="1227566456">
      <w:bodyDiv w:val="1"/>
      <w:marLeft w:val="0"/>
      <w:marRight w:val="0"/>
      <w:marTop w:val="0"/>
      <w:marBottom w:val="0"/>
      <w:divBdr>
        <w:top w:val="none" w:sz="0" w:space="0" w:color="auto"/>
        <w:left w:val="none" w:sz="0" w:space="0" w:color="auto"/>
        <w:bottom w:val="none" w:sz="0" w:space="0" w:color="auto"/>
        <w:right w:val="none" w:sz="0" w:space="0" w:color="auto"/>
      </w:divBdr>
    </w:div>
    <w:div w:id="1284919014">
      <w:bodyDiv w:val="1"/>
      <w:marLeft w:val="0"/>
      <w:marRight w:val="0"/>
      <w:marTop w:val="0"/>
      <w:marBottom w:val="0"/>
      <w:divBdr>
        <w:top w:val="none" w:sz="0" w:space="0" w:color="auto"/>
        <w:left w:val="none" w:sz="0" w:space="0" w:color="auto"/>
        <w:bottom w:val="none" w:sz="0" w:space="0" w:color="auto"/>
        <w:right w:val="none" w:sz="0" w:space="0" w:color="auto"/>
      </w:divBdr>
      <w:divsChild>
        <w:div w:id="905990425">
          <w:marLeft w:val="288"/>
          <w:marRight w:val="0"/>
          <w:marTop w:val="0"/>
          <w:marBottom w:val="120"/>
          <w:divBdr>
            <w:top w:val="none" w:sz="0" w:space="0" w:color="auto"/>
            <w:left w:val="none" w:sz="0" w:space="0" w:color="auto"/>
            <w:bottom w:val="none" w:sz="0" w:space="0" w:color="auto"/>
            <w:right w:val="none" w:sz="0" w:space="0" w:color="auto"/>
          </w:divBdr>
        </w:div>
      </w:divsChild>
    </w:div>
    <w:div w:id="1592156746">
      <w:bodyDiv w:val="1"/>
      <w:marLeft w:val="0"/>
      <w:marRight w:val="0"/>
      <w:marTop w:val="0"/>
      <w:marBottom w:val="0"/>
      <w:divBdr>
        <w:top w:val="none" w:sz="0" w:space="0" w:color="auto"/>
        <w:left w:val="none" w:sz="0" w:space="0" w:color="auto"/>
        <w:bottom w:val="none" w:sz="0" w:space="0" w:color="auto"/>
        <w:right w:val="none" w:sz="0" w:space="0" w:color="auto"/>
      </w:divBdr>
    </w:div>
    <w:div w:id="1766926558">
      <w:bodyDiv w:val="1"/>
      <w:marLeft w:val="0"/>
      <w:marRight w:val="0"/>
      <w:marTop w:val="0"/>
      <w:marBottom w:val="0"/>
      <w:divBdr>
        <w:top w:val="none" w:sz="0" w:space="0" w:color="auto"/>
        <w:left w:val="none" w:sz="0" w:space="0" w:color="auto"/>
        <w:bottom w:val="none" w:sz="0" w:space="0" w:color="auto"/>
        <w:right w:val="none" w:sz="0" w:space="0" w:color="auto"/>
      </w:divBdr>
    </w:div>
    <w:div w:id="1946959427">
      <w:bodyDiv w:val="1"/>
      <w:marLeft w:val="0"/>
      <w:marRight w:val="0"/>
      <w:marTop w:val="0"/>
      <w:marBottom w:val="0"/>
      <w:divBdr>
        <w:top w:val="none" w:sz="0" w:space="0" w:color="auto"/>
        <w:left w:val="none" w:sz="0" w:space="0" w:color="auto"/>
        <w:bottom w:val="none" w:sz="0" w:space="0" w:color="auto"/>
        <w:right w:val="none" w:sz="0" w:space="0" w:color="auto"/>
      </w:divBdr>
    </w:div>
    <w:div w:id="2090075458">
      <w:bodyDiv w:val="1"/>
      <w:marLeft w:val="0"/>
      <w:marRight w:val="0"/>
      <w:marTop w:val="0"/>
      <w:marBottom w:val="0"/>
      <w:divBdr>
        <w:top w:val="none" w:sz="0" w:space="0" w:color="auto"/>
        <w:left w:val="none" w:sz="0" w:space="0" w:color="auto"/>
        <w:bottom w:val="none" w:sz="0" w:space="0" w:color="auto"/>
        <w:right w:val="none" w:sz="0" w:space="0" w:color="auto"/>
      </w:divBdr>
      <w:divsChild>
        <w:div w:id="526136961">
          <w:marLeft w:val="0"/>
          <w:marRight w:val="0"/>
          <w:marTop w:val="0"/>
          <w:marBottom w:val="0"/>
          <w:divBdr>
            <w:top w:val="none" w:sz="0" w:space="0" w:color="auto"/>
            <w:left w:val="none" w:sz="0" w:space="0" w:color="auto"/>
            <w:bottom w:val="none" w:sz="0" w:space="0" w:color="auto"/>
            <w:right w:val="none" w:sz="0" w:space="0" w:color="auto"/>
          </w:divBdr>
        </w:div>
      </w:divsChild>
    </w:div>
    <w:div w:id="21187440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BBE50-0FA1-450D-B1D6-2A004FF03F57}">
  <ds:schemaRefs>
    <ds:schemaRef ds:uri="http://schemas.microsoft.com/office/2006/metadata/longProperties"/>
  </ds:schemaRefs>
</ds:datastoreItem>
</file>

<file path=customXml/itemProps2.xml><?xml version="1.0" encoding="utf-8"?>
<ds:datastoreItem xmlns:ds="http://schemas.openxmlformats.org/officeDocument/2006/customXml" ds:itemID="{294FA5F1-190B-4DF2-A51E-442FB845614F}">
  <ds:schemaRefs>
    <ds:schemaRef ds:uri="http://schemas.microsoft.com/sharepoint/v3/contenttype/forms"/>
  </ds:schemaRefs>
</ds:datastoreItem>
</file>

<file path=customXml/itemProps3.xml><?xml version="1.0" encoding="utf-8"?>
<ds:datastoreItem xmlns:ds="http://schemas.openxmlformats.org/officeDocument/2006/customXml" ds:itemID="{044DE814-EBD5-4008-88F4-C1EA6A565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960C17-97B0-4088-B833-A35AE987D1C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08AC9CE4-3FB2-40B3-A3E8-2F32C15D2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5</Pages>
  <Words>2029</Words>
  <Characters>11569</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CTPClassification=CTP_IC:VisualMarkings=</cp:keywords>
  <dc:description/>
  <cp:lastModifiedBy>Dawid Koziol</cp:lastModifiedBy>
  <cp:revision>119</cp:revision>
  <dcterms:created xsi:type="dcterms:W3CDTF">2023-04-06T10:04:00Z</dcterms:created>
  <dcterms:modified xsi:type="dcterms:W3CDTF">2023-05-11T15:30:00Z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_2015_ms_pID_725343">
    <vt:lpwstr>(3)OtxvBL+T823XBpCpcX3T5wjnXMVgXVs6yLbuv63XqQNjk87U1irV9O8SjcfE8qoOgg+SLjm9
P2OVvtfIhX25O9uh0QfVGUAZAID0v0YtQnO2wr1Zvm0uNlPWdRGhc7lBX/O/jYif2uTlbBCv
oNEjii6d98wEUfamJNqz1Ner3sjTk6sCGioJxG4lgj0BnpSl1z3d1ZgQropdlX7QOtpjyRGZ
r8L6lQ3Cw9bdneiO/z</vt:lpwstr>
  </property>
  <property fmtid="{D5CDD505-2E9C-101B-9397-08002B2CF9AE}" pid="7" name="_2015_ms_pID_7253431">
    <vt:lpwstr>EqlhLyWelDShKxScgG0w1D3jjWPqHtAAL2Adv/Ldjn68ELX1DW/wKQ
E5fgU2UEe0kgbaLaESJpU4Aih+jbhKAj+k3ztfh7c8MdKJCGrEkHqHInVG+/XpzeEKrjxf40
tvz47OxwD3QcTfDv4h8Zk4SFPbJ3m285pkVV0p8828tIxyobwYjF2Z9tBFutXM12tHHIQ9Xv
/qfxXbjHa259gGwlRtvEGLWFu45HdUK70NID</vt:lpwstr>
  </property>
  <property fmtid="{D5CDD505-2E9C-101B-9397-08002B2CF9AE}" pid="8" name="KSOProductBuildVer">
    <vt:lpwstr>2052-11.1.0.12302</vt:lpwstr>
  </property>
  <property fmtid="{D5CDD505-2E9C-101B-9397-08002B2CF9AE}" pid="9" name="ICV">
    <vt:lpwstr>1B9373A4B0CF427C81A7186047A86C30</vt:lpwstr>
  </property>
  <property fmtid="{D5CDD505-2E9C-101B-9397-08002B2CF9AE}" pid="10" name="ContentTypeId">
    <vt:lpwstr>0x010100F3E9551B3FDDA24EBF0A209BAAD637CA</vt:lpwstr>
  </property>
  <property fmtid="{D5CDD505-2E9C-101B-9397-08002B2CF9AE}" pid="11" name="_2015_ms_pID_7253432">
    <vt:lpwstr>Mg==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1680181668</vt:lpwstr>
  </property>
</Properties>
</file>